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889712" w14:textId="5D1EBFE8"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97bis</w:t>
      </w:r>
      <w:r w:rsidRPr="00CE0424">
        <w:tab/>
      </w:r>
      <w:proofErr w:type="spellStart"/>
      <w:r w:rsidRPr="00CE0424">
        <w:rPr>
          <w:sz w:val="32"/>
          <w:szCs w:val="32"/>
        </w:rPr>
        <w:t>Tdoc</w:t>
      </w:r>
      <w:proofErr w:type="spellEnd"/>
      <w:r w:rsidRPr="00CE0424">
        <w:rPr>
          <w:sz w:val="32"/>
          <w:szCs w:val="32"/>
        </w:rPr>
        <w:t xml:space="preserve"> </w:t>
      </w:r>
      <w:bookmarkStart w:id="0" w:name="_GoBack"/>
      <w:r w:rsidR="00566E18" w:rsidRPr="00566E18">
        <w:rPr>
          <w:sz w:val="32"/>
          <w:szCs w:val="32"/>
        </w:rPr>
        <w:t>R2-1702567</w:t>
      </w:r>
      <w:bookmarkEnd w:id="0"/>
    </w:p>
    <w:p w14:paraId="5D18802E" w14:textId="7607904D" w:rsidR="00E90E49" w:rsidRPr="00CE0424" w:rsidRDefault="00AE3743" w:rsidP="00311702">
      <w:pPr>
        <w:pStyle w:val="3GPPHeader"/>
      </w:pPr>
      <w:r>
        <w:t>Spokane, USA, 3</w:t>
      </w:r>
      <w:r w:rsidRPr="00AE3743">
        <w:rPr>
          <w:vertAlign w:val="superscript"/>
        </w:rPr>
        <w:t>rd</w:t>
      </w:r>
      <w:r>
        <w:t xml:space="preserve"> – 7</w:t>
      </w:r>
      <w:r w:rsidRPr="00AE3743">
        <w:rPr>
          <w:vertAlign w:val="superscript"/>
        </w:rPr>
        <w:t>th</w:t>
      </w:r>
      <w:r>
        <w:t xml:space="preserve"> April 2017</w:t>
      </w:r>
    </w:p>
    <w:p w14:paraId="0FFA3B1B" w14:textId="77777777" w:rsidR="00E90E49" w:rsidRPr="00CE0424" w:rsidRDefault="00E90E49" w:rsidP="00357380">
      <w:pPr>
        <w:pStyle w:val="3GPPHeader"/>
      </w:pPr>
    </w:p>
    <w:p w14:paraId="0DBA3ED9" w14:textId="55A28906" w:rsidR="00E90E49" w:rsidRPr="00566E18" w:rsidRDefault="00E90E49" w:rsidP="00311702">
      <w:pPr>
        <w:pStyle w:val="3GPPHeader"/>
        <w:rPr>
          <w:sz w:val="22"/>
          <w:szCs w:val="22"/>
          <w:lang w:val="sv-SE"/>
        </w:rPr>
      </w:pPr>
      <w:r w:rsidRPr="00566E18">
        <w:rPr>
          <w:sz w:val="22"/>
          <w:szCs w:val="22"/>
          <w:lang w:val="sv-SE"/>
        </w:rPr>
        <w:t>Agenda Item:</w:t>
      </w:r>
      <w:r w:rsidRPr="00566E18">
        <w:rPr>
          <w:sz w:val="22"/>
          <w:szCs w:val="22"/>
          <w:lang w:val="sv-SE"/>
        </w:rPr>
        <w:tab/>
      </w:r>
      <w:r w:rsidR="00566E18" w:rsidRPr="00566E18">
        <w:rPr>
          <w:sz w:val="22"/>
          <w:szCs w:val="22"/>
          <w:lang w:val="sv-SE"/>
        </w:rPr>
        <w:t>10.4.1.1</w:t>
      </w:r>
    </w:p>
    <w:p w14:paraId="3D09BB9C" w14:textId="77777777" w:rsidR="00E90E49" w:rsidRPr="00CE0424" w:rsidRDefault="003D3C45" w:rsidP="00F64C2B">
      <w:pPr>
        <w:pStyle w:val="3GPPHeader"/>
        <w:rPr>
          <w:sz w:val="22"/>
          <w:szCs w:val="22"/>
        </w:rPr>
      </w:pPr>
      <w:r w:rsidRPr="00566E18">
        <w:rPr>
          <w:sz w:val="22"/>
          <w:szCs w:val="22"/>
        </w:rPr>
        <w:t>Source:</w:t>
      </w:r>
      <w:r w:rsidR="00E90E49" w:rsidRPr="00566E18">
        <w:rPr>
          <w:sz w:val="22"/>
          <w:szCs w:val="22"/>
        </w:rPr>
        <w:tab/>
      </w:r>
      <w:r w:rsidR="00F64C2B" w:rsidRPr="00566E18">
        <w:rPr>
          <w:sz w:val="22"/>
          <w:szCs w:val="22"/>
        </w:rPr>
        <w:t>Ericsson</w:t>
      </w:r>
    </w:p>
    <w:p w14:paraId="396F3307" w14:textId="4B83F550" w:rsidR="00E90E49" w:rsidRPr="00CE0424" w:rsidRDefault="003D3C45" w:rsidP="00311702">
      <w:pPr>
        <w:pStyle w:val="3GPPHeader"/>
        <w:rPr>
          <w:sz w:val="22"/>
          <w:szCs w:val="22"/>
        </w:rPr>
      </w:pPr>
      <w:r>
        <w:rPr>
          <w:sz w:val="22"/>
          <w:szCs w:val="22"/>
        </w:rPr>
        <w:t>Title:</w:t>
      </w:r>
      <w:r w:rsidR="00E90E49" w:rsidRPr="00CE0424">
        <w:rPr>
          <w:sz w:val="22"/>
          <w:szCs w:val="22"/>
        </w:rPr>
        <w:tab/>
      </w:r>
      <w:r w:rsidR="008B0EB0">
        <w:rPr>
          <w:sz w:val="22"/>
          <w:szCs w:val="22"/>
        </w:rPr>
        <w:t>Intermediate ASN.1 freeze for EN-DC</w:t>
      </w:r>
    </w:p>
    <w:p w14:paraId="7A0567D6" w14:textId="77777777" w:rsidR="00E90E49" w:rsidRPr="00CE0424" w:rsidRDefault="00E90E49" w:rsidP="00D546FF">
      <w:pPr>
        <w:pStyle w:val="3GPPHeader"/>
        <w:rPr>
          <w:sz w:val="22"/>
          <w:szCs w:val="22"/>
        </w:rPr>
      </w:pPr>
      <w:r w:rsidRPr="00566E18">
        <w:rPr>
          <w:sz w:val="22"/>
          <w:szCs w:val="22"/>
        </w:rPr>
        <w:t>Document for:</w:t>
      </w:r>
      <w:r w:rsidRPr="00566E18">
        <w:rPr>
          <w:sz w:val="22"/>
          <w:szCs w:val="22"/>
        </w:rPr>
        <w:tab/>
        <w:t>Discussion, Decision</w:t>
      </w:r>
    </w:p>
    <w:p w14:paraId="3C6D63D8" w14:textId="77777777" w:rsidR="00E90E49" w:rsidRPr="00CE0424" w:rsidRDefault="00E90E49" w:rsidP="00E90E49"/>
    <w:p w14:paraId="4B9C2CE9" w14:textId="77777777" w:rsidR="00E90E49" w:rsidRPr="00CE0424" w:rsidRDefault="00E90E49" w:rsidP="00CE0424">
      <w:pPr>
        <w:pStyle w:val="Heading1"/>
      </w:pPr>
      <w:r w:rsidRPr="00CE0424">
        <w:t>Introduction</w:t>
      </w:r>
    </w:p>
    <w:p w14:paraId="04B9CC0B" w14:textId="18FE1539" w:rsidR="00C24345" w:rsidRDefault="008B0EB0" w:rsidP="000E7A07">
      <w:pPr>
        <w:pStyle w:val="BodyText"/>
      </w:pPr>
      <w:r>
        <w:t>RAN</w:t>
      </w:r>
      <w:r w:rsidR="00566E18">
        <w:t>#75</w:t>
      </w:r>
      <w:r>
        <w:t xml:space="preserve"> agreed </w:t>
      </w:r>
      <w:r w:rsidR="00566E18">
        <w:t xml:space="preserve">an </w:t>
      </w:r>
      <w:r>
        <w:t xml:space="preserve">accelerated schedule for </w:t>
      </w:r>
      <w:r w:rsidR="00566E18">
        <w:t xml:space="preserve">the </w:t>
      </w:r>
      <w:r>
        <w:t>non-standalone version of NR, also called as NSA version of NR or EN-DC or Option 3.</w:t>
      </w:r>
    </w:p>
    <w:p w14:paraId="38FE7ECF" w14:textId="6A1F20EB" w:rsidR="008B0EB0" w:rsidRDefault="008B0EB0" w:rsidP="000E7A07">
      <w:pPr>
        <w:pStyle w:val="BodyText"/>
      </w:pPr>
      <w:r>
        <w:t>The endorsed way forward states following</w:t>
      </w:r>
      <w:r w:rsidR="006A2E8B">
        <w:t xml:space="preserve"> (see </w:t>
      </w:r>
      <w:hyperlink r:id="rId15" w:history="1">
        <w:r w:rsidR="006A2E8B" w:rsidRPr="006A2E8B">
          <w:rPr>
            <w:rStyle w:val="Hyperlink"/>
            <w:rFonts w:ascii="Calibri" w:hAnsi="Calibri"/>
            <w:color w:val="auto"/>
            <w:sz w:val="24"/>
            <w:szCs w:val="24"/>
          </w:rPr>
          <w:t>RP-170741</w:t>
        </w:r>
      </w:hyperlink>
      <w:r w:rsidR="006A2E8B" w:rsidRPr="006A2E8B">
        <w:rPr>
          <w:u w:val="single"/>
        </w:rPr>
        <w:t>)</w:t>
      </w:r>
      <w:r w:rsidRPr="006A2E8B">
        <w:rPr>
          <w:u w:val="single"/>
        </w:rPr>
        <w:t>:</w:t>
      </w:r>
    </w:p>
    <w:p w14:paraId="0B08E1E2" w14:textId="77777777" w:rsidR="0053238C" w:rsidRPr="008B0EB0" w:rsidRDefault="00F47DA3" w:rsidP="008B0EB0">
      <w:pPr>
        <w:pStyle w:val="BodyText"/>
        <w:numPr>
          <w:ilvl w:val="0"/>
          <w:numId w:val="20"/>
        </w:numPr>
        <w:rPr>
          <w:i/>
          <w:lang w:val="en-US"/>
        </w:rPr>
      </w:pPr>
      <w:r w:rsidRPr="008B0EB0">
        <w:rPr>
          <w:i/>
          <w:lang w:val="en-US"/>
        </w:rPr>
        <w:t xml:space="preserve">By December 2017: complete Stage 3 for Non-Standalone 5G-NR </w:t>
      </w:r>
      <w:proofErr w:type="spellStart"/>
      <w:r w:rsidRPr="008B0EB0">
        <w:rPr>
          <w:i/>
          <w:lang w:val="en-US"/>
        </w:rPr>
        <w:t>eMBB</w:t>
      </w:r>
      <w:proofErr w:type="spellEnd"/>
      <w:r w:rsidRPr="008B0EB0">
        <w:rPr>
          <w:i/>
          <w:lang w:val="en-US"/>
        </w:rPr>
        <w:t xml:space="preserve"> (incl. low latency support) with Option 3</w:t>
      </w:r>
    </w:p>
    <w:p w14:paraId="6ECE498E" w14:textId="77777777" w:rsidR="0053238C" w:rsidRPr="008B0EB0" w:rsidRDefault="00F47DA3" w:rsidP="008B0EB0">
      <w:pPr>
        <w:pStyle w:val="BodyText"/>
        <w:numPr>
          <w:ilvl w:val="1"/>
          <w:numId w:val="20"/>
        </w:numPr>
        <w:rPr>
          <w:i/>
          <w:lang w:val="en-US"/>
        </w:rPr>
      </w:pPr>
      <w:r w:rsidRPr="008B0EB0">
        <w:rPr>
          <w:i/>
          <w:lang w:val="en-US"/>
        </w:rPr>
        <w:t xml:space="preserve">Ensure commonality with Standalone </w:t>
      </w:r>
      <w:proofErr w:type="spellStart"/>
      <w:r w:rsidRPr="008B0EB0">
        <w:rPr>
          <w:i/>
          <w:lang w:val="en-US"/>
        </w:rPr>
        <w:t>eMBB</w:t>
      </w:r>
      <w:proofErr w:type="spellEnd"/>
      <w:r w:rsidRPr="008B0EB0">
        <w:rPr>
          <w:i/>
          <w:lang w:val="en-US"/>
        </w:rPr>
        <w:t xml:space="preserve"> (incl. low latency support), as well as forward compatibility</w:t>
      </w:r>
    </w:p>
    <w:p w14:paraId="7AE8BE19" w14:textId="77777777" w:rsidR="0053238C" w:rsidRPr="008B0EB0" w:rsidRDefault="00F47DA3" w:rsidP="008B0EB0">
      <w:pPr>
        <w:pStyle w:val="BodyText"/>
        <w:numPr>
          <w:ilvl w:val="2"/>
          <w:numId w:val="20"/>
        </w:numPr>
        <w:rPr>
          <w:i/>
          <w:lang w:val="en-US"/>
        </w:rPr>
      </w:pPr>
      <w:r w:rsidRPr="008B0EB0">
        <w:rPr>
          <w:i/>
          <w:lang w:val="en-US"/>
        </w:rPr>
        <w:t>Complete stage-3 of all L1 and L2-User-Plane for</w:t>
      </w:r>
      <w:r w:rsidRPr="008B0EB0">
        <w:rPr>
          <w:b/>
          <w:bCs/>
          <w:i/>
          <w:lang w:val="en-US"/>
        </w:rPr>
        <w:t xml:space="preserve"> both Non-Standalone and Standalone</w:t>
      </w:r>
      <w:r w:rsidRPr="008B0EB0">
        <w:rPr>
          <w:i/>
          <w:lang w:val="en-US"/>
        </w:rPr>
        <w:t xml:space="preserve"> by December 2017</w:t>
      </w:r>
    </w:p>
    <w:p w14:paraId="4DD1CC7A" w14:textId="77777777" w:rsidR="0053238C" w:rsidRPr="008B0EB0" w:rsidRDefault="00F47DA3" w:rsidP="008B0EB0">
      <w:pPr>
        <w:pStyle w:val="BodyText"/>
        <w:numPr>
          <w:ilvl w:val="2"/>
          <w:numId w:val="20"/>
        </w:numPr>
        <w:rPr>
          <w:i/>
          <w:lang w:val="en-US"/>
        </w:rPr>
      </w:pPr>
      <w:r w:rsidRPr="008B0EB0">
        <w:rPr>
          <w:i/>
          <w:lang w:val="en-US"/>
        </w:rPr>
        <w:t>L1 and L2-User-Plane for both Non-Standalone and Standalone is different for some aspects</w:t>
      </w:r>
    </w:p>
    <w:p w14:paraId="049E46DB" w14:textId="77777777" w:rsidR="0053238C" w:rsidRPr="008B0EB0" w:rsidRDefault="00F47DA3" w:rsidP="008B0EB0">
      <w:pPr>
        <w:pStyle w:val="BodyText"/>
        <w:numPr>
          <w:ilvl w:val="1"/>
          <w:numId w:val="20"/>
        </w:numPr>
        <w:rPr>
          <w:i/>
          <w:lang w:val="en-US"/>
        </w:rPr>
      </w:pPr>
      <w:r w:rsidRPr="008B0EB0">
        <w:rPr>
          <w:i/>
          <w:lang w:val="en-US"/>
        </w:rPr>
        <w:t>Prioritization of NR band definition (and related band combinations with LTE) will be discussed separately</w:t>
      </w:r>
    </w:p>
    <w:p w14:paraId="6E32007C" w14:textId="77777777" w:rsidR="008B0EB0" w:rsidRPr="008B0EB0" w:rsidRDefault="008B0EB0" w:rsidP="000E7A07">
      <w:pPr>
        <w:pStyle w:val="BodyText"/>
        <w:rPr>
          <w:i/>
          <w:lang w:val="en-US"/>
        </w:rPr>
      </w:pPr>
    </w:p>
    <w:p w14:paraId="7E9E8B76" w14:textId="77777777" w:rsidR="0053238C" w:rsidRPr="008B0EB0" w:rsidRDefault="00F47DA3" w:rsidP="008B0EB0">
      <w:pPr>
        <w:pStyle w:val="BodyText"/>
        <w:numPr>
          <w:ilvl w:val="0"/>
          <w:numId w:val="19"/>
        </w:numPr>
        <w:rPr>
          <w:i/>
          <w:lang w:val="en-US"/>
        </w:rPr>
      </w:pPr>
      <w:r w:rsidRPr="008B0EB0">
        <w:rPr>
          <w:i/>
          <w:lang w:val="en-US"/>
        </w:rPr>
        <w:t xml:space="preserve">By March 2018: </w:t>
      </w:r>
      <w:r w:rsidRPr="008B0EB0">
        <w:rPr>
          <w:i/>
          <w:highlight w:val="yellow"/>
          <w:lang w:val="en-US"/>
        </w:rPr>
        <w:t>intermediate implementable version with frozen ASN</w:t>
      </w:r>
      <w:r w:rsidRPr="008B0EB0">
        <w:rPr>
          <w:i/>
          <w:lang w:val="en-US"/>
        </w:rPr>
        <w:t xml:space="preserve">.1 for Non-Standalone 5G NR </w:t>
      </w:r>
      <w:proofErr w:type="spellStart"/>
      <w:r w:rsidRPr="008B0EB0">
        <w:rPr>
          <w:i/>
          <w:lang w:val="en-US"/>
        </w:rPr>
        <w:t>eMBB</w:t>
      </w:r>
      <w:proofErr w:type="spellEnd"/>
      <w:r w:rsidRPr="008B0EB0">
        <w:rPr>
          <w:i/>
          <w:lang w:val="en-US"/>
        </w:rPr>
        <w:t xml:space="preserve"> accordingly</w:t>
      </w:r>
      <w:r w:rsidRPr="008B0EB0">
        <w:rPr>
          <w:i/>
          <w:lang w:val="en-US"/>
        </w:rPr>
        <w:tab/>
      </w:r>
    </w:p>
    <w:p w14:paraId="235922FB" w14:textId="77777777" w:rsidR="0053238C" w:rsidRPr="008B0EB0" w:rsidRDefault="00F47DA3" w:rsidP="008B0EB0">
      <w:pPr>
        <w:pStyle w:val="BodyText"/>
        <w:numPr>
          <w:ilvl w:val="1"/>
          <w:numId w:val="19"/>
        </w:numPr>
        <w:rPr>
          <w:i/>
          <w:highlight w:val="yellow"/>
          <w:lang w:val="en-US"/>
        </w:rPr>
      </w:pPr>
      <w:r w:rsidRPr="008B0EB0">
        <w:rPr>
          <w:i/>
          <w:highlight w:val="yellow"/>
          <w:lang w:val="en-AU"/>
        </w:rPr>
        <w:t>Only applies to NSA deployment scenario Options 3</w:t>
      </w:r>
    </w:p>
    <w:p w14:paraId="2D9FCD6D" w14:textId="77777777" w:rsidR="0053238C" w:rsidRPr="008B0EB0" w:rsidRDefault="00F47DA3" w:rsidP="008B0EB0">
      <w:pPr>
        <w:pStyle w:val="BodyText"/>
        <w:numPr>
          <w:ilvl w:val="1"/>
          <w:numId w:val="19"/>
        </w:numPr>
        <w:rPr>
          <w:i/>
          <w:lang w:val="en-US"/>
        </w:rPr>
      </w:pPr>
      <w:r w:rsidRPr="008B0EB0">
        <w:rPr>
          <w:i/>
          <w:lang w:val="en-AU"/>
        </w:rPr>
        <w:t xml:space="preserve">Concept of intermediate implementable </w:t>
      </w:r>
      <w:r w:rsidRPr="008B0EB0">
        <w:rPr>
          <w:i/>
          <w:lang w:val="en-US"/>
        </w:rPr>
        <w:t xml:space="preserve">version with frozen ASN.1 </w:t>
      </w:r>
      <w:r w:rsidRPr="008B0EB0">
        <w:rPr>
          <w:i/>
          <w:lang w:val="en-AU"/>
        </w:rPr>
        <w:t>shall not be defined to any other Rel-15 feature</w:t>
      </w:r>
    </w:p>
    <w:p w14:paraId="6698AB0F" w14:textId="77777777" w:rsidR="0053238C" w:rsidRPr="008B0EB0" w:rsidRDefault="00F47DA3" w:rsidP="008B0EB0">
      <w:pPr>
        <w:pStyle w:val="BodyText"/>
        <w:numPr>
          <w:ilvl w:val="1"/>
          <w:numId w:val="19"/>
        </w:numPr>
        <w:rPr>
          <w:i/>
          <w:highlight w:val="yellow"/>
          <w:lang w:val="en-US"/>
        </w:rPr>
      </w:pPr>
      <w:r w:rsidRPr="008B0EB0">
        <w:rPr>
          <w:i/>
          <w:highlight w:val="yellow"/>
          <w:lang w:val="en-AU"/>
        </w:rPr>
        <w:t xml:space="preserve">A single Rel-15 ASN.1 shall be maintained from September 2018 onwards (common to NSA and SA). </w:t>
      </w:r>
    </w:p>
    <w:p w14:paraId="09E73DD6" w14:textId="77777777" w:rsidR="0053238C" w:rsidRPr="008B0EB0" w:rsidRDefault="00F47DA3" w:rsidP="008B0EB0">
      <w:pPr>
        <w:pStyle w:val="BodyText"/>
        <w:numPr>
          <w:ilvl w:val="1"/>
          <w:numId w:val="19"/>
        </w:numPr>
        <w:rPr>
          <w:i/>
          <w:lang w:val="en-US"/>
        </w:rPr>
      </w:pPr>
      <w:r w:rsidRPr="008B0EB0">
        <w:rPr>
          <w:i/>
          <w:lang w:val="en-AU"/>
        </w:rPr>
        <w:t>At high level, in Dec-17 RAN-P approves NR-RRC containing NR-NSA; in Mar-18, ASN.1 of that spec is frozen; in Jun-18, RAN-P approved NR-RRC containing NR-SA &amp; NR-NSA; in Sep-18, ASN.1 of that spec is frozen</w:t>
      </w:r>
    </w:p>
    <w:p w14:paraId="073BF6FD" w14:textId="77777777" w:rsidR="0053238C" w:rsidRPr="008B0EB0" w:rsidRDefault="00F47DA3" w:rsidP="008B0EB0">
      <w:pPr>
        <w:pStyle w:val="BodyText"/>
        <w:numPr>
          <w:ilvl w:val="1"/>
          <w:numId w:val="19"/>
        </w:numPr>
        <w:rPr>
          <w:i/>
          <w:lang w:val="en-US"/>
        </w:rPr>
      </w:pPr>
      <w:r w:rsidRPr="008B0EB0">
        <w:rPr>
          <w:i/>
          <w:lang w:val="en-AU"/>
        </w:rPr>
        <w:t xml:space="preserve">From March-18 onwards, </w:t>
      </w:r>
      <w:r w:rsidRPr="008B0EB0">
        <w:rPr>
          <w:i/>
          <w:u w:val="single"/>
          <w:lang w:val="en-AU"/>
        </w:rPr>
        <w:t>if backward incompatible CRs are deemed necessary, they will be subject to consensus in RAN as per normal procedures</w:t>
      </w:r>
    </w:p>
    <w:p w14:paraId="227EFCE3" w14:textId="77777777" w:rsidR="0053238C" w:rsidRPr="008B0EB0" w:rsidRDefault="00F47DA3" w:rsidP="008B0EB0">
      <w:pPr>
        <w:pStyle w:val="BodyText"/>
        <w:numPr>
          <w:ilvl w:val="1"/>
          <w:numId w:val="19"/>
        </w:numPr>
        <w:rPr>
          <w:i/>
          <w:lang w:val="en-US"/>
        </w:rPr>
      </w:pPr>
      <w:r w:rsidRPr="008B0EB0">
        <w:rPr>
          <w:i/>
          <w:lang w:val="en-AU"/>
        </w:rPr>
        <w:t>UE capability aspects to be discussed in RAN2</w:t>
      </w:r>
    </w:p>
    <w:p w14:paraId="289196FA" w14:textId="7459BEEC" w:rsidR="00B74E19" w:rsidRDefault="00B74E19" w:rsidP="000E7A07">
      <w:pPr>
        <w:pStyle w:val="BodyText"/>
      </w:pPr>
    </w:p>
    <w:p w14:paraId="5841C0F3" w14:textId="5CF4D0DA" w:rsidR="009C0596" w:rsidRDefault="009C0596" w:rsidP="000E7A07">
      <w:pPr>
        <w:pStyle w:val="BodyText"/>
      </w:pPr>
      <w:r>
        <w:t xml:space="preserve">As such, having multiple frozen </w:t>
      </w:r>
      <w:r w:rsidR="006A2E8B">
        <w:t xml:space="preserve">RRC </w:t>
      </w:r>
      <w:r>
        <w:t xml:space="preserve">specifications is not </w:t>
      </w:r>
      <w:r w:rsidR="00566E18">
        <w:t xml:space="preserve">a </w:t>
      </w:r>
      <w:r>
        <w:t xml:space="preserve">new thing </w:t>
      </w:r>
      <w:r w:rsidR="006A2E8B">
        <w:t xml:space="preserve">in 3GPP </w:t>
      </w:r>
      <w:r>
        <w:t>as always after</w:t>
      </w:r>
      <w:r w:rsidR="006A2E8B">
        <w:t xml:space="preserve"> the first frozen version of RRC</w:t>
      </w:r>
      <w:r>
        <w:t>, there is updated version to fix errors and add small features etc. The latter version is also frozen when published. In addition, in Rel-13, NB-</w:t>
      </w:r>
      <w:proofErr w:type="spellStart"/>
      <w:r>
        <w:t>IoT</w:t>
      </w:r>
      <w:proofErr w:type="spellEnd"/>
      <w:r>
        <w:t xml:space="preserve"> was added </w:t>
      </w:r>
      <w:r w:rsidR="006A2E8B">
        <w:t xml:space="preserve">late </w:t>
      </w:r>
      <w:r>
        <w:t>to the</w:t>
      </w:r>
      <w:r w:rsidR="006A2E8B">
        <w:t xml:space="preserve"> frozen version of the</w:t>
      </w:r>
      <w:r>
        <w:t xml:space="preserve"> </w:t>
      </w:r>
      <w:r w:rsidR="006A2E8B">
        <w:t xml:space="preserve">RRC </w:t>
      </w:r>
      <w:r>
        <w:t>specification.</w:t>
      </w:r>
    </w:p>
    <w:p w14:paraId="65E41CBC" w14:textId="0CC100B7" w:rsidR="009C0596" w:rsidRDefault="009C0596" w:rsidP="000E7A07">
      <w:pPr>
        <w:pStyle w:val="BodyText"/>
      </w:pPr>
      <w:r>
        <w:lastRenderedPageBreak/>
        <w:t xml:space="preserve">However, </w:t>
      </w:r>
      <w:r w:rsidR="00B74E19">
        <w:t>as</w:t>
      </w:r>
      <w:r w:rsidR="006A2E8B">
        <w:t xml:space="preserve"> the</w:t>
      </w:r>
      <w:r w:rsidR="00B74E19">
        <w:t xml:space="preserve"> standalone NR is rather substantial feature (not small fix), some thinking is needed how to maintain specifications before March </w:t>
      </w:r>
      <w:r w:rsidR="006A2E8B">
        <w:t xml:space="preserve">until intermediate freeze </w:t>
      </w:r>
      <w:r w:rsidR="00B74E19">
        <w:t>and after March</w:t>
      </w:r>
      <w:r w:rsidR="006A2E8B">
        <w:t xml:space="preserve"> until the second freeze in September</w:t>
      </w:r>
      <w:r w:rsidR="00B74E19">
        <w:t>. This</w:t>
      </w:r>
      <w:r w:rsidR="006A2E8B">
        <w:t xml:space="preserve"> topic </w:t>
      </w:r>
      <w:r w:rsidR="00B74E19">
        <w:t>is discussed in this document.</w:t>
      </w:r>
    </w:p>
    <w:p w14:paraId="121D23C5" w14:textId="6D941B31" w:rsidR="008B0EB0" w:rsidRPr="00CE0424" w:rsidRDefault="009C0596" w:rsidP="000E7A07">
      <w:pPr>
        <w:pStyle w:val="BodyText"/>
      </w:pPr>
      <w:r>
        <w:t xml:space="preserve"> </w:t>
      </w:r>
    </w:p>
    <w:p w14:paraId="1086C867" w14:textId="77777777" w:rsidR="004000E8" w:rsidRPr="00CE0424" w:rsidRDefault="004000E8" w:rsidP="00CE0424">
      <w:pPr>
        <w:pStyle w:val="Heading1"/>
      </w:pPr>
      <w:bookmarkStart w:id="1" w:name="_Ref178064866"/>
      <w:r w:rsidRPr="00CE0424">
        <w:t>Discussion</w:t>
      </w:r>
      <w:bookmarkEnd w:id="1"/>
    </w:p>
    <w:p w14:paraId="0F92884D" w14:textId="0E772BAF" w:rsidR="00001D23" w:rsidRDefault="00B74E19" w:rsidP="00277DF9">
      <w:pPr>
        <w:pStyle w:val="BodyText"/>
      </w:pPr>
      <w:r>
        <w:t xml:space="preserve">In our view, non-standalone NR is a subset of </w:t>
      </w:r>
      <w:r w:rsidR="006A2E8B">
        <w:t xml:space="preserve">the </w:t>
      </w:r>
      <w:r>
        <w:t xml:space="preserve">standalone </w:t>
      </w:r>
      <w:r w:rsidR="006A2E8B">
        <w:t>NR</w:t>
      </w:r>
      <w:r>
        <w:t xml:space="preserve">. </w:t>
      </w:r>
      <w:r w:rsidR="006A2E8B">
        <w:t xml:space="preserve">This is because PHY layer and L2 UP stack </w:t>
      </w:r>
      <w:r w:rsidR="00566E18">
        <w:t>(MAC/RLC/PDCP)</w:t>
      </w:r>
      <w:r w:rsidR="00566E18">
        <w:t xml:space="preserve"> </w:t>
      </w:r>
      <w:r w:rsidR="006A2E8B">
        <w:t>is same. Thus also in RRC, a</w:t>
      </w:r>
      <w:r>
        <w:t>ll common parts should be same, e.g</w:t>
      </w:r>
      <w:r w:rsidR="006A2E8B">
        <w:t>.</w:t>
      </w:r>
      <w:r>
        <w:t>:</w:t>
      </w:r>
    </w:p>
    <w:p w14:paraId="02876899" w14:textId="07EEBF5A" w:rsidR="00B74E19" w:rsidRDefault="00B74E19" w:rsidP="00B74E19">
      <w:pPr>
        <w:pStyle w:val="BodyText"/>
        <w:numPr>
          <w:ilvl w:val="0"/>
          <w:numId w:val="21"/>
        </w:numPr>
      </w:pPr>
      <w:r>
        <w:t>Physical layer configuration</w:t>
      </w:r>
      <w:r w:rsidR="006A2E8B">
        <w:t xml:space="preserve"> to large extent </w:t>
      </w:r>
      <w:r>
        <w:t xml:space="preserve"> </w:t>
      </w:r>
    </w:p>
    <w:p w14:paraId="411CECAA" w14:textId="3408F0CB" w:rsidR="00B74E19" w:rsidRDefault="00B74E19" w:rsidP="00B74E19">
      <w:pPr>
        <w:pStyle w:val="BodyText"/>
        <w:numPr>
          <w:ilvl w:val="0"/>
          <w:numId w:val="21"/>
        </w:numPr>
      </w:pPr>
      <w:r>
        <w:t>L2 (MAC/RLC/PDCP) configuration</w:t>
      </w:r>
    </w:p>
    <w:p w14:paraId="60CD036A" w14:textId="693A9080" w:rsidR="00B74E19" w:rsidRDefault="00B74E19" w:rsidP="00B74E19">
      <w:pPr>
        <w:pStyle w:val="BodyText"/>
        <w:numPr>
          <w:ilvl w:val="0"/>
          <w:numId w:val="21"/>
        </w:numPr>
      </w:pPr>
      <w:r>
        <w:t>Acquisition of System info to get SFN</w:t>
      </w:r>
    </w:p>
    <w:p w14:paraId="1886D1F4" w14:textId="073143B4" w:rsidR="00B74E19" w:rsidRDefault="00B74E19" w:rsidP="00B74E19">
      <w:pPr>
        <w:pStyle w:val="BodyText"/>
        <w:numPr>
          <w:ilvl w:val="0"/>
          <w:numId w:val="21"/>
        </w:numPr>
      </w:pPr>
      <w:r>
        <w:t>Measurement related configurations</w:t>
      </w:r>
    </w:p>
    <w:p w14:paraId="451C4973" w14:textId="5C4FD850" w:rsidR="00B74E19" w:rsidRDefault="00B74E19" w:rsidP="00B74E19">
      <w:pPr>
        <w:pStyle w:val="BodyText"/>
        <w:numPr>
          <w:ilvl w:val="0"/>
          <w:numId w:val="21"/>
        </w:numPr>
      </w:pPr>
      <w:r>
        <w:t>Reconfiguration and SCG change procedures</w:t>
      </w:r>
    </w:p>
    <w:p w14:paraId="07FEFD80" w14:textId="53D20470" w:rsidR="00B74E19" w:rsidRDefault="00B74E19" w:rsidP="00B74E19">
      <w:pPr>
        <w:pStyle w:val="BodyText"/>
      </w:pPr>
      <w:r>
        <w:t xml:space="preserve">On the other hand, on top, standalone NR has some components which are not part of </w:t>
      </w:r>
      <w:r w:rsidR="006A2E8B">
        <w:t xml:space="preserve">the </w:t>
      </w:r>
      <w:r>
        <w:t xml:space="preserve">NSA version. From RRC point of view, </w:t>
      </w:r>
      <w:r w:rsidR="006A2E8B">
        <w:t xml:space="preserve">the </w:t>
      </w:r>
      <w:r>
        <w:t>main components are:</w:t>
      </w:r>
    </w:p>
    <w:p w14:paraId="5E8F3888" w14:textId="5E409E4E" w:rsidR="00B74E19" w:rsidRDefault="00B74E19" w:rsidP="00B74E19">
      <w:pPr>
        <w:pStyle w:val="BodyText"/>
        <w:numPr>
          <w:ilvl w:val="0"/>
          <w:numId w:val="22"/>
        </w:numPr>
      </w:pPr>
      <w:r>
        <w:t>RRC connection control (connection establishment</w:t>
      </w:r>
      <w:r w:rsidR="00566E18">
        <w:t>/re-establishment/resume</w:t>
      </w:r>
      <w:r>
        <w:t>)</w:t>
      </w:r>
    </w:p>
    <w:p w14:paraId="14E9F517" w14:textId="7AA536A7" w:rsidR="00B74E19" w:rsidRDefault="00B74E19" w:rsidP="00B74E19">
      <w:pPr>
        <w:pStyle w:val="BodyText"/>
        <w:numPr>
          <w:ilvl w:val="0"/>
          <w:numId w:val="22"/>
        </w:numPr>
      </w:pPr>
      <w:r>
        <w:t>Security activation</w:t>
      </w:r>
    </w:p>
    <w:p w14:paraId="71DE5D11" w14:textId="7FF539DB" w:rsidR="00B74E19" w:rsidRDefault="00B74E19" w:rsidP="00B74E19">
      <w:pPr>
        <w:pStyle w:val="BodyText"/>
        <w:numPr>
          <w:ilvl w:val="0"/>
          <w:numId w:val="22"/>
        </w:numPr>
      </w:pPr>
      <w:r>
        <w:t>Handover procedure</w:t>
      </w:r>
      <w:r w:rsidR="006A2E8B">
        <w:t xml:space="preserve"> and inter-RAT mobility</w:t>
      </w:r>
    </w:p>
    <w:p w14:paraId="12333BD1" w14:textId="10AE3FE9" w:rsidR="00B74E19" w:rsidRDefault="00B74E19" w:rsidP="00B74E19">
      <w:pPr>
        <w:pStyle w:val="BodyText"/>
        <w:numPr>
          <w:ilvl w:val="0"/>
          <w:numId w:val="22"/>
        </w:numPr>
      </w:pPr>
      <w:r>
        <w:t>NAS message transfer</w:t>
      </w:r>
    </w:p>
    <w:p w14:paraId="381B76ED" w14:textId="6EF8F52A" w:rsidR="00B74E19" w:rsidRDefault="00B74E19" w:rsidP="00B74E19">
      <w:pPr>
        <w:pStyle w:val="BodyText"/>
        <w:numPr>
          <w:ilvl w:val="0"/>
          <w:numId w:val="22"/>
        </w:numPr>
      </w:pPr>
      <w:r>
        <w:t>Slicing related information</w:t>
      </w:r>
    </w:p>
    <w:p w14:paraId="3C85AADF" w14:textId="35185DD2" w:rsidR="00B74E19" w:rsidRDefault="00B74E19" w:rsidP="00B74E19">
      <w:pPr>
        <w:pStyle w:val="BodyText"/>
        <w:numPr>
          <w:ilvl w:val="0"/>
          <w:numId w:val="22"/>
        </w:numPr>
      </w:pPr>
      <w:r>
        <w:t>Access class barring</w:t>
      </w:r>
    </w:p>
    <w:p w14:paraId="456E574F" w14:textId="0FC56920" w:rsidR="00B74E19" w:rsidRDefault="00B74E19" w:rsidP="00B74E19">
      <w:pPr>
        <w:pStyle w:val="BodyText"/>
        <w:numPr>
          <w:ilvl w:val="0"/>
          <w:numId w:val="22"/>
        </w:numPr>
      </w:pPr>
      <w:proofErr w:type="spellStart"/>
      <w:r>
        <w:t>QoS</w:t>
      </w:r>
      <w:proofErr w:type="spellEnd"/>
      <w:r>
        <w:t xml:space="preserve"> configuration (if any</w:t>
      </w:r>
      <w:r w:rsidR="006A2E8B">
        <w:t>thing new</w:t>
      </w:r>
      <w:r>
        <w:t>)</w:t>
      </w:r>
    </w:p>
    <w:p w14:paraId="0E28B3DD" w14:textId="77777777" w:rsidR="00B74E19" w:rsidRDefault="00B74E19" w:rsidP="00B74E19">
      <w:pPr>
        <w:pStyle w:val="BodyText"/>
      </w:pPr>
    </w:p>
    <w:p w14:paraId="2EDD2625" w14:textId="58529617" w:rsidR="00B74E19" w:rsidRDefault="00B74E19" w:rsidP="00B74E19">
      <w:pPr>
        <w:pStyle w:val="BodyText"/>
      </w:pPr>
      <w:r>
        <w:t>It is expected that RAN2 progress</w:t>
      </w:r>
      <w:r w:rsidR="006A2E8B">
        <w:t>es</w:t>
      </w:r>
      <w:r>
        <w:t xml:space="preserve"> standalone parts of NR before March</w:t>
      </w:r>
      <w:r w:rsidR="006A2E8B">
        <w:t xml:space="preserve"> 2018</w:t>
      </w:r>
      <w:r>
        <w:t xml:space="preserve">. It </w:t>
      </w:r>
      <w:r w:rsidR="006A2E8B">
        <w:t xml:space="preserve">should be discussed how </w:t>
      </w:r>
      <w:r>
        <w:t xml:space="preserve">these agreements are captured. It is very desirable to start drafting </w:t>
      </w:r>
      <w:r w:rsidR="006A2E8B">
        <w:t xml:space="preserve">the </w:t>
      </w:r>
      <w:r>
        <w:t>RRC specification</w:t>
      </w:r>
      <w:r w:rsidR="006A2E8B">
        <w:t xml:space="preserve"> for SA parts</w:t>
      </w:r>
      <w:r>
        <w:t xml:space="preserve"> as early as possible. In addition, from the RRC structure point of view, it is very desirable to consider </w:t>
      </w:r>
      <w:r w:rsidR="006A2E8B">
        <w:t xml:space="preserve">the </w:t>
      </w:r>
      <w:r>
        <w:t>whole structure from the beginning.</w:t>
      </w:r>
      <w:r w:rsidR="006A2E8B">
        <w:t xml:space="preserve"> The same issue was also discussed in</w:t>
      </w:r>
      <w:r w:rsidR="00566E18">
        <w:t xml:space="preserve"> paper</w:t>
      </w:r>
      <w:r w:rsidR="006A2E8B">
        <w:t xml:space="preserve"> [1] submitted to RAN plenary.</w:t>
      </w:r>
    </w:p>
    <w:p w14:paraId="3A2D86DA" w14:textId="77777777" w:rsidR="003C375F" w:rsidRDefault="00B74E19" w:rsidP="00B74E19">
      <w:pPr>
        <w:pStyle w:val="BodyText"/>
      </w:pPr>
      <w:r>
        <w:t xml:space="preserve">In our view, until December it is good to work on one draft RRC specification including both NSA and SA parts. </w:t>
      </w:r>
    </w:p>
    <w:p w14:paraId="01941FD7" w14:textId="65335319" w:rsidR="003C375F" w:rsidRDefault="003C375F" w:rsidP="003C375F">
      <w:pPr>
        <w:pStyle w:val="Proposal"/>
      </w:pPr>
      <w:bookmarkStart w:id="2" w:name="_Toc478152399"/>
      <w:bookmarkStart w:id="3" w:name="_Toc478152865"/>
      <w:bookmarkStart w:id="4" w:name="_Toc478153394"/>
      <w:r>
        <w:t>Until December, maintain one draft RRC specification</w:t>
      </w:r>
      <w:bookmarkEnd w:id="2"/>
      <w:bookmarkEnd w:id="3"/>
      <w:bookmarkEnd w:id="4"/>
    </w:p>
    <w:p w14:paraId="750D21E5" w14:textId="2F592B63" w:rsidR="00B74E19" w:rsidRDefault="00B74E19" w:rsidP="00B74E19">
      <w:pPr>
        <w:pStyle w:val="BodyText"/>
      </w:pPr>
      <w:r>
        <w:t xml:space="preserve">However, in </w:t>
      </w:r>
      <w:r w:rsidR="00566E18">
        <w:t xml:space="preserve">the </w:t>
      </w:r>
      <w:r>
        <w:t xml:space="preserve">ASN.1 review in Q1 in 2018, the focus should be in </w:t>
      </w:r>
      <w:r w:rsidR="00566E18">
        <w:t xml:space="preserve">the </w:t>
      </w:r>
      <w:r>
        <w:t>NSA part.</w:t>
      </w:r>
      <w:r w:rsidR="003C375F">
        <w:t xml:space="preserve"> Even more important, to avoid backwards compatible changes, SA parts should not be frozen in March 2018. Because of this, SA parts should be removed from the specification e.g. to Annex or mark</w:t>
      </w:r>
      <w:r w:rsidR="00566E18">
        <w:t>ed</w:t>
      </w:r>
      <w:r w:rsidR="003C375F">
        <w:t xml:space="preserve"> clearly that those are </w:t>
      </w:r>
      <w:r w:rsidR="006A2E8B">
        <w:t xml:space="preserve">not </w:t>
      </w:r>
      <w:r w:rsidR="003C375F">
        <w:t>final. However, high level titles should be kept to have correct structure.</w:t>
      </w:r>
    </w:p>
    <w:p w14:paraId="53079625" w14:textId="45D12245" w:rsidR="003C375F" w:rsidRDefault="003C375F" w:rsidP="003C375F">
      <w:pPr>
        <w:pStyle w:val="Proposal"/>
      </w:pPr>
      <w:bookmarkStart w:id="5" w:name="_Toc478152400"/>
      <w:bookmarkStart w:id="6" w:name="_Toc478152866"/>
      <w:bookmarkStart w:id="7" w:name="_Toc478153395"/>
      <w:r>
        <w:t>In the RRC CR to be approved in December plenary, standalone aspects should be removed or commented out. However, top level titles can be kept</w:t>
      </w:r>
      <w:bookmarkEnd w:id="5"/>
      <w:bookmarkEnd w:id="6"/>
      <w:bookmarkEnd w:id="7"/>
      <w:r>
        <w:t xml:space="preserve"> </w:t>
      </w:r>
    </w:p>
    <w:p w14:paraId="3AAF8743" w14:textId="6551D487" w:rsidR="003C375F" w:rsidRDefault="003C375F" w:rsidP="00B74E19">
      <w:pPr>
        <w:pStyle w:val="BodyText"/>
      </w:pPr>
      <w:r>
        <w:t>After March</w:t>
      </w:r>
      <w:r w:rsidR="00566E18">
        <w:t xml:space="preserve"> 2018</w:t>
      </w:r>
      <w:r>
        <w:t xml:space="preserve">, there will be </w:t>
      </w:r>
      <w:r w:rsidR="00566E18">
        <w:t xml:space="preserve">a </w:t>
      </w:r>
      <w:r>
        <w:t xml:space="preserve">new RRC specification available. Then SA aspects can be maintained in the running CR until June </w:t>
      </w:r>
      <w:r w:rsidR="006A2E8B">
        <w:t xml:space="preserve">RAN </w:t>
      </w:r>
      <w:r>
        <w:t xml:space="preserve">plenary. Finally, this CR is approved in </w:t>
      </w:r>
      <w:r w:rsidR="006A2E8B">
        <w:t xml:space="preserve">the </w:t>
      </w:r>
      <w:r>
        <w:t xml:space="preserve">June </w:t>
      </w:r>
      <w:r w:rsidR="006A2E8B">
        <w:t xml:space="preserve">RAN </w:t>
      </w:r>
      <w:r>
        <w:t xml:space="preserve">plenary and </w:t>
      </w:r>
      <w:r w:rsidR="00566E18">
        <w:t xml:space="preserve">the </w:t>
      </w:r>
      <w:r>
        <w:t>whole specification reviewed in Q3 2018.</w:t>
      </w:r>
    </w:p>
    <w:p w14:paraId="2A069B17" w14:textId="6A798C12" w:rsidR="003C375F" w:rsidRDefault="003C375F" w:rsidP="003C375F">
      <w:pPr>
        <w:pStyle w:val="Proposal"/>
      </w:pPr>
      <w:bookmarkStart w:id="8" w:name="_Toc478152401"/>
      <w:bookmarkStart w:id="9" w:name="_Toc478152867"/>
      <w:bookmarkStart w:id="10" w:name="_Toc478153396"/>
      <w:r>
        <w:t>From December</w:t>
      </w:r>
      <w:r w:rsidR="006A2E8B">
        <w:t xml:space="preserve"> 2017</w:t>
      </w:r>
      <w:r>
        <w:t xml:space="preserve"> to June</w:t>
      </w:r>
      <w:r w:rsidR="006A2E8B">
        <w:t xml:space="preserve"> 2018</w:t>
      </w:r>
      <w:r>
        <w:t>, details of standalone NR are kept in the running CR (based on NSA specification) and incorporated to the specification after the CR is approved in June</w:t>
      </w:r>
      <w:r w:rsidR="00566E18">
        <w:t xml:space="preserve"> 2018</w:t>
      </w:r>
      <w:r>
        <w:t xml:space="preserve"> plenary.</w:t>
      </w:r>
      <w:bookmarkEnd w:id="8"/>
      <w:bookmarkEnd w:id="9"/>
      <w:bookmarkEnd w:id="10"/>
    </w:p>
    <w:p w14:paraId="5E40DEE7" w14:textId="77777777" w:rsidR="003C375F" w:rsidRDefault="003C375F" w:rsidP="00B74E19">
      <w:pPr>
        <w:pStyle w:val="BodyText"/>
      </w:pPr>
    </w:p>
    <w:p w14:paraId="27E61BDC" w14:textId="0F622E1D" w:rsidR="00FE50B4" w:rsidRDefault="003C375F" w:rsidP="00B74E19">
      <w:pPr>
        <w:pStyle w:val="BodyText"/>
      </w:pPr>
      <w:r>
        <w:t>One issue is if ASN.1</w:t>
      </w:r>
      <w:r w:rsidR="006A2E8B">
        <w:t xml:space="preserve"> parameters</w:t>
      </w:r>
      <w:r>
        <w:t xml:space="preserve"> s</w:t>
      </w:r>
      <w:r w:rsidR="006A2E8B">
        <w:t>hould take standalone version</w:t>
      </w:r>
      <w:r>
        <w:t xml:space="preserve"> into account already in the first RR</w:t>
      </w:r>
      <w:r w:rsidR="00FE50B4">
        <w:t>C</w:t>
      </w:r>
      <w:r>
        <w:t xml:space="preserve"> version to be frozen in March. </w:t>
      </w:r>
      <w:r w:rsidR="006A2E8B">
        <w:t>This would avoid the structure which is not maybe logical.</w:t>
      </w:r>
      <w:r w:rsidR="00566E18">
        <w:t xml:space="preserve"> However, there again, the risk is freezing parameters too early.</w:t>
      </w:r>
      <w:r w:rsidR="006A2E8B">
        <w:t xml:space="preserve"> However, reviewing parameters in </w:t>
      </w:r>
      <w:r w:rsidR="00566E18">
        <w:t xml:space="preserve">the </w:t>
      </w:r>
      <w:r w:rsidR="006A2E8B">
        <w:t>high level, w</w:t>
      </w:r>
      <w:r w:rsidR="00FE50B4">
        <w:t xml:space="preserve">e think </w:t>
      </w:r>
      <w:r w:rsidR="00FE50B4">
        <w:lastRenderedPageBreak/>
        <w:t>that there should not be big issues if ASN.1 code related to SA is added only after March</w:t>
      </w:r>
      <w:r w:rsidR="006A2E8B">
        <w:t xml:space="preserve"> 2018</w:t>
      </w:r>
      <w:r w:rsidR="00FE50B4">
        <w:t xml:space="preserve">. See Annex for </w:t>
      </w:r>
      <w:r w:rsidR="00566E18">
        <w:t xml:space="preserve">the </w:t>
      </w:r>
      <w:r w:rsidR="00FE50B4">
        <w:t>structure.</w:t>
      </w:r>
    </w:p>
    <w:p w14:paraId="3D69A6EB" w14:textId="24D27D36" w:rsidR="00FE50B4" w:rsidRDefault="00FE50B4" w:rsidP="00B74E19">
      <w:pPr>
        <w:pStyle w:val="BodyText"/>
      </w:pPr>
      <w:r>
        <w:t xml:space="preserve">Finally, we should not forget LTE </w:t>
      </w:r>
      <w:r w:rsidR="006A2E8B">
        <w:t xml:space="preserve">ASN.1 </w:t>
      </w:r>
      <w:r>
        <w:t>freeze also in March 2018:</w:t>
      </w:r>
    </w:p>
    <w:p w14:paraId="61C252E1" w14:textId="78FE98AF" w:rsidR="00FE50B4" w:rsidRDefault="00FE50B4" w:rsidP="006A2E8B">
      <w:pPr>
        <w:pStyle w:val="Proposal"/>
      </w:pPr>
      <w:bookmarkStart w:id="11" w:name="_Toc478152402"/>
      <w:bookmarkStart w:id="12" w:name="_Toc478152868"/>
      <w:bookmarkStart w:id="13" w:name="_Toc478153397"/>
      <w:r>
        <w:t xml:space="preserve">LTE </w:t>
      </w:r>
      <w:r w:rsidR="006A2E8B">
        <w:t>ASN.1</w:t>
      </w:r>
      <w:r>
        <w:t xml:space="preserve"> is also frozen in March 2018 but including only components needed for EN-DC.</w:t>
      </w:r>
      <w:bookmarkEnd w:id="11"/>
      <w:bookmarkEnd w:id="12"/>
      <w:bookmarkEnd w:id="13"/>
    </w:p>
    <w:p w14:paraId="6A776B2E" w14:textId="1E70E775" w:rsidR="006A2E8B" w:rsidRDefault="00C01F33" w:rsidP="006A2E8B">
      <w:pPr>
        <w:pStyle w:val="Heading1"/>
      </w:pPr>
      <w:r w:rsidRPr="00CE0424">
        <w:t>Conclusion</w:t>
      </w:r>
    </w:p>
    <w:p w14:paraId="6F796051" w14:textId="741A1369" w:rsidR="006A2E8B" w:rsidRDefault="006A2E8B" w:rsidP="006A2E8B">
      <w:r>
        <w:t>In this contribution we have made the following proposals:</w:t>
      </w:r>
    </w:p>
    <w:p w14:paraId="356FC1FB" w14:textId="77777777" w:rsidR="00566E18" w:rsidRPr="00566E18" w:rsidRDefault="006A2E8B">
      <w:pPr>
        <w:pStyle w:val="TOC1"/>
        <w:rPr>
          <w:rFonts w:asciiTheme="minorHAnsi" w:eastAsiaTheme="minorEastAsia" w:hAnsiTheme="minorHAnsi" w:cstheme="minorBidi"/>
          <w:b w:val="0"/>
          <w:sz w:val="22"/>
          <w:lang w:eastAsia="fi-FI"/>
        </w:rPr>
      </w:pPr>
      <w:r w:rsidRPr="00E01072">
        <w:rPr>
          <w:b w:val="0"/>
          <w:bCs/>
        </w:rPr>
        <w:fldChar w:fldCharType="begin"/>
      </w:r>
      <w:r w:rsidRPr="00E01072">
        <w:rPr>
          <w:bCs/>
        </w:rPr>
        <w:instrText xml:space="preserve"> TOC \f \n \p " " \t "Proposal;1" </w:instrText>
      </w:r>
      <w:r w:rsidRPr="00E01072">
        <w:rPr>
          <w:b w:val="0"/>
          <w:bCs/>
        </w:rPr>
        <w:fldChar w:fldCharType="separate"/>
      </w:r>
      <w:r w:rsidR="00566E18">
        <w:t>Proposal 1</w:t>
      </w:r>
      <w:r w:rsidR="00566E18" w:rsidRPr="00566E18">
        <w:rPr>
          <w:rFonts w:asciiTheme="minorHAnsi" w:eastAsiaTheme="minorEastAsia" w:hAnsiTheme="minorHAnsi" w:cstheme="minorBidi"/>
          <w:b w:val="0"/>
          <w:sz w:val="22"/>
          <w:lang w:eastAsia="fi-FI"/>
        </w:rPr>
        <w:tab/>
      </w:r>
      <w:r w:rsidR="00566E18">
        <w:t>Until December, maintain one draft RRC specification</w:t>
      </w:r>
    </w:p>
    <w:p w14:paraId="1B7190A7" w14:textId="77777777" w:rsidR="00566E18" w:rsidRPr="00566E18" w:rsidRDefault="00566E18">
      <w:pPr>
        <w:pStyle w:val="TOC1"/>
        <w:rPr>
          <w:rFonts w:asciiTheme="minorHAnsi" w:eastAsiaTheme="minorEastAsia" w:hAnsiTheme="minorHAnsi" w:cstheme="minorBidi"/>
          <w:b w:val="0"/>
          <w:sz w:val="22"/>
          <w:lang w:eastAsia="fi-FI"/>
        </w:rPr>
      </w:pPr>
      <w:r>
        <w:t>Proposal 2</w:t>
      </w:r>
      <w:r w:rsidRPr="00566E18">
        <w:rPr>
          <w:rFonts w:asciiTheme="minorHAnsi" w:eastAsiaTheme="minorEastAsia" w:hAnsiTheme="minorHAnsi" w:cstheme="minorBidi"/>
          <w:b w:val="0"/>
          <w:sz w:val="22"/>
          <w:lang w:eastAsia="fi-FI"/>
        </w:rPr>
        <w:tab/>
      </w:r>
      <w:r>
        <w:t>In the RRC CR to be approved in December plenary, standalone aspects should be removed or commented out. However, top level titles can be kept</w:t>
      </w:r>
    </w:p>
    <w:p w14:paraId="6EC721AB" w14:textId="77777777" w:rsidR="00566E18" w:rsidRPr="00566E18" w:rsidRDefault="00566E18">
      <w:pPr>
        <w:pStyle w:val="TOC1"/>
        <w:rPr>
          <w:rFonts w:asciiTheme="minorHAnsi" w:eastAsiaTheme="minorEastAsia" w:hAnsiTheme="minorHAnsi" w:cstheme="minorBidi"/>
          <w:b w:val="0"/>
          <w:sz w:val="22"/>
          <w:lang w:eastAsia="fi-FI"/>
        </w:rPr>
      </w:pPr>
      <w:r>
        <w:t>Proposal 3</w:t>
      </w:r>
      <w:r w:rsidRPr="00566E18">
        <w:rPr>
          <w:rFonts w:asciiTheme="minorHAnsi" w:eastAsiaTheme="minorEastAsia" w:hAnsiTheme="minorHAnsi" w:cstheme="minorBidi"/>
          <w:b w:val="0"/>
          <w:sz w:val="22"/>
          <w:lang w:eastAsia="fi-FI"/>
        </w:rPr>
        <w:tab/>
      </w:r>
      <w:r>
        <w:t>From December 2017 to June 2018, details of standalone NR are kept in the running CR (based on NSA specification) and incorporated to the specification after the CR is approved in June 2018 plenary.</w:t>
      </w:r>
    </w:p>
    <w:p w14:paraId="68639681" w14:textId="77777777" w:rsidR="00566E18" w:rsidRPr="00566E18" w:rsidRDefault="00566E18">
      <w:pPr>
        <w:pStyle w:val="TOC1"/>
        <w:rPr>
          <w:rFonts w:asciiTheme="minorHAnsi" w:eastAsiaTheme="minorEastAsia" w:hAnsiTheme="minorHAnsi" w:cstheme="minorBidi"/>
          <w:b w:val="0"/>
          <w:sz w:val="22"/>
          <w:lang w:eastAsia="fi-FI"/>
        </w:rPr>
      </w:pPr>
      <w:r>
        <w:t>Proposal 4</w:t>
      </w:r>
      <w:r w:rsidRPr="00566E18">
        <w:rPr>
          <w:rFonts w:asciiTheme="minorHAnsi" w:eastAsiaTheme="minorEastAsia" w:hAnsiTheme="minorHAnsi" w:cstheme="minorBidi"/>
          <w:b w:val="0"/>
          <w:sz w:val="22"/>
          <w:lang w:eastAsia="fi-FI"/>
        </w:rPr>
        <w:tab/>
      </w:r>
      <w:r>
        <w:t>LTE ASN.1 is also frozen in March 2018 but including only components needed for EN-DC.</w:t>
      </w:r>
    </w:p>
    <w:p w14:paraId="6C6C39DC" w14:textId="644EF2B1" w:rsidR="006A2E8B" w:rsidRPr="006A2E8B" w:rsidRDefault="006A2E8B" w:rsidP="006A2E8B">
      <w:r w:rsidRPr="00E01072">
        <w:rPr>
          <w:b/>
          <w:bCs/>
        </w:rPr>
        <w:fldChar w:fldCharType="end"/>
      </w:r>
    </w:p>
    <w:p w14:paraId="5285D8C6" w14:textId="35BA6535" w:rsidR="006A2E8B" w:rsidRDefault="006A2E8B" w:rsidP="00CE0424">
      <w:pPr>
        <w:pStyle w:val="Heading1"/>
      </w:pPr>
      <w:bookmarkStart w:id="14" w:name="_In-sequence_SDU_delivery"/>
      <w:bookmarkEnd w:id="14"/>
      <w:r>
        <w:t>References</w:t>
      </w:r>
    </w:p>
    <w:p w14:paraId="227676DB" w14:textId="4B438C16" w:rsidR="006A2E8B" w:rsidRPr="006A2E8B" w:rsidRDefault="006A2E8B" w:rsidP="006A2E8B">
      <w:r>
        <w:t xml:space="preserve">[1] </w:t>
      </w:r>
      <w:r w:rsidRPr="006A2E8B">
        <w:t>RP-170491</w:t>
      </w:r>
      <w:r>
        <w:t xml:space="preserve">, </w:t>
      </w:r>
      <w:r w:rsidRPr="006A2E8B">
        <w:t>Two-step RRC ASN.1 freezing for Rel-15 5G New Radio</w:t>
      </w:r>
      <w:r>
        <w:t xml:space="preserve">, Nokia, </w:t>
      </w:r>
      <w:r w:rsidRPr="006A2E8B">
        <w:t>Alcatel-Lucent Shanghai Bell</w:t>
      </w:r>
      <w:r>
        <w:t>, RAN#75, Dubrovnik, March 2017.</w:t>
      </w:r>
    </w:p>
    <w:p w14:paraId="0B366EDE" w14:textId="313C877F" w:rsidR="00F507D1" w:rsidRDefault="00FE50B4" w:rsidP="00CE0424">
      <w:pPr>
        <w:pStyle w:val="Heading1"/>
      </w:pPr>
      <w:r>
        <w:t>Annex</w:t>
      </w:r>
    </w:p>
    <w:p w14:paraId="3FC3227F" w14:textId="67021030" w:rsidR="00FE50B4" w:rsidRPr="00FE50B4" w:rsidRDefault="00FE50B4" w:rsidP="00FE50B4">
      <w:pPr>
        <w:rPr>
          <w:lang w:val="en-US"/>
        </w:rPr>
      </w:pPr>
      <w:r w:rsidRPr="00FE50B4">
        <w:rPr>
          <w:lang w:val="en-US"/>
        </w:rPr>
        <w:t>LTE structure</w:t>
      </w:r>
      <w:r>
        <w:rPr>
          <w:lang w:val="en-US"/>
        </w:rPr>
        <w:t xml:space="preserve"> for </w:t>
      </w:r>
      <w:proofErr w:type="spellStart"/>
      <w:r>
        <w:rPr>
          <w:i/>
          <w:lang w:val="en-US"/>
        </w:rPr>
        <w:t>R</w:t>
      </w:r>
      <w:r w:rsidRPr="00FE50B4">
        <w:rPr>
          <w:i/>
          <w:lang w:val="en-US"/>
        </w:rPr>
        <w:t>adioResourceConfigDedicated</w:t>
      </w:r>
      <w:proofErr w:type="spellEnd"/>
      <w:r w:rsidRPr="00FE50B4">
        <w:rPr>
          <w:lang w:val="en-US"/>
        </w:rPr>
        <w:t xml:space="preserve"> is shown as example with comments:</w:t>
      </w:r>
    </w:p>
    <w:p w14:paraId="3C0F38AE" w14:textId="77777777" w:rsidR="00FE50B4" w:rsidRDefault="00FE50B4" w:rsidP="00FE50B4">
      <w:pPr>
        <w:rPr>
          <w:color w:val="1F497D"/>
          <w:lang w:val="en-US"/>
        </w:rPr>
      </w:pPr>
    </w:p>
    <w:p w14:paraId="2EFE3D2F" w14:textId="77777777" w:rsidR="00FE50B4" w:rsidRDefault="00FE50B4" w:rsidP="00FE50B4">
      <w:pPr>
        <w:pStyle w:val="PL"/>
        <w:shd w:val="clear" w:color="auto" w:fill="E6E6E6"/>
        <w:rPr>
          <w:lang w:val="en-GB"/>
        </w:rPr>
      </w:pPr>
      <w:proofErr w:type="spellStart"/>
      <w:proofErr w:type="gramStart"/>
      <w:r>
        <w:rPr>
          <w:lang w:val="en-GB"/>
        </w:rPr>
        <w:t>RadioResourceConfigDedicated</w:t>
      </w:r>
      <w:proofErr w:type="spellEnd"/>
      <w:r>
        <w:rPr>
          <w:lang w:val="en-GB"/>
        </w:rPr>
        <w:t xml:space="preserve"> :</w:t>
      </w:r>
      <w:proofErr w:type="gramEnd"/>
      <w:r>
        <w:rPr>
          <w:lang w:val="en-GB"/>
        </w:rPr>
        <w:t>:=     SEQUENCE {</w:t>
      </w:r>
    </w:p>
    <w:p w14:paraId="6A7E02F9" w14:textId="77777777" w:rsidR="00FE50B4" w:rsidRDefault="00FE50B4" w:rsidP="00FE50B4">
      <w:pPr>
        <w:pStyle w:val="PL"/>
        <w:shd w:val="clear" w:color="auto" w:fill="E6E6E6"/>
        <w:rPr>
          <w:snapToGrid w:val="0"/>
          <w:lang w:val="en-GB"/>
        </w:rPr>
      </w:pPr>
    </w:p>
    <w:p w14:paraId="7F44EE8F" w14:textId="18C136BD" w:rsidR="00FE50B4" w:rsidRDefault="006A2E8B" w:rsidP="00FE50B4">
      <w:pPr>
        <w:pStyle w:val="PL"/>
        <w:shd w:val="clear" w:color="auto" w:fill="E6E6E6"/>
        <w:rPr>
          <w:snapToGrid w:val="0"/>
          <w:lang w:val="en-GB"/>
        </w:rPr>
      </w:pPr>
      <w:r>
        <w:rPr>
          <w:snapToGrid w:val="0"/>
          <w:lang w:val="en-GB"/>
        </w:rPr>
        <w:t>--</w:t>
      </w:r>
      <w:r w:rsidR="00FE50B4">
        <w:rPr>
          <w:snapToGrid w:val="0"/>
          <w:lang w:val="en-GB"/>
        </w:rPr>
        <w:t xml:space="preserve"> </w:t>
      </w:r>
      <w:r>
        <w:rPr>
          <w:snapToGrid w:val="0"/>
          <w:lang w:val="en-GB"/>
        </w:rPr>
        <w:t>Depending on structure, this might be relevant for NSA and SA</w:t>
      </w:r>
    </w:p>
    <w:p w14:paraId="1280D791" w14:textId="77777777" w:rsidR="00FE50B4" w:rsidRDefault="00FE50B4" w:rsidP="00FE50B4">
      <w:pPr>
        <w:pStyle w:val="PL"/>
        <w:shd w:val="clear" w:color="auto" w:fill="E6E6E6"/>
        <w:rPr>
          <w:lang w:val="en-GB"/>
        </w:rPr>
      </w:pPr>
      <w:r>
        <w:rPr>
          <w:snapToGrid w:val="0"/>
          <w:lang w:val="en-GB"/>
        </w:rPr>
        <w:t xml:space="preserve">  </w:t>
      </w:r>
      <w:proofErr w:type="spellStart"/>
      <w:proofErr w:type="gramStart"/>
      <w:r>
        <w:rPr>
          <w:snapToGrid w:val="0"/>
          <w:lang w:val="en-GB"/>
        </w:rPr>
        <w:t>srb-ToAddModList</w:t>
      </w:r>
      <w:proofErr w:type="spellEnd"/>
      <w:proofErr w:type="gramEnd"/>
      <w:r>
        <w:rPr>
          <w:snapToGrid w:val="0"/>
          <w:lang w:val="en-GB"/>
        </w:rPr>
        <w:t>               SRB-</w:t>
      </w:r>
      <w:proofErr w:type="spellStart"/>
      <w:r>
        <w:rPr>
          <w:snapToGrid w:val="0"/>
          <w:lang w:val="en-GB"/>
        </w:rPr>
        <w:t>ToAddModList</w:t>
      </w:r>
      <w:proofErr w:type="spellEnd"/>
      <w:r>
        <w:rPr>
          <w:lang w:val="en-GB"/>
        </w:rPr>
        <w:t xml:space="preserve">          OPTIONAL, </w:t>
      </w:r>
    </w:p>
    <w:p w14:paraId="73DA93A3" w14:textId="77777777" w:rsidR="00FE50B4" w:rsidRDefault="00FE50B4" w:rsidP="00FE50B4">
      <w:pPr>
        <w:pStyle w:val="PL"/>
        <w:shd w:val="clear" w:color="auto" w:fill="E6E6E6"/>
        <w:rPr>
          <w:lang w:val="en-GB"/>
        </w:rPr>
      </w:pPr>
    </w:p>
    <w:p w14:paraId="3EF60265" w14:textId="3FA0FF6F" w:rsidR="006A2E8B" w:rsidRDefault="006A2E8B" w:rsidP="006A2E8B">
      <w:pPr>
        <w:pStyle w:val="PL"/>
        <w:shd w:val="clear" w:color="auto" w:fill="E6E6E6"/>
        <w:rPr>
          <w:snapToGrid w:val="0"/>
          <w:lang w:val="en-GB"/>
        </w:rPr>
      </w:pPr>
      <w:r>
        <w:rPr>
          <w:snapToGrid w:val="0"/>
          <w:lang w:val="en-GB"/>
        </w:rPr>
        <w:t>--</w:t>
      </w:r>
      <w:r w:rsidR="00FE50B4">
        <w:rPr>
          <w:snapToGrid w:val="0"/>
          <w:lang w:val="en-GB"/>
        </w:rPr>
        <w:t xml:space="preserve"> </w:t>
      </w:r>
      <w:r>
        <w:rPr>
          <w:snapToGrid w:val="0"/>
          <w:lang w:val="en-GB"/>
        </w:rPr>
        <w:t>Depending on structure, this might be relevant for NSA and SA</w:t>
      </w:r>
    </w:p>
    <w:p w14:paraId="235EDCBC" w14:textId="4110DCDE" w:rsidR="00FE50B4" w:rsidRDefault="00FE50B4" w:rsidP="00FE50B4">
      <w:pPr>
        <w:pStyle w:val="PL"/>
        <w:shd w:val="clear" w:color="auto" w:fill="E6E6E6"/>
        <w:rPr>
          <w:snapToGrid w:val="0"/>
          <w:lang w:val="en-GB"/>
        </w:rPr>
      </w:pPr>
    </w:p>
    <w:p w14:paraId="0946F057" w14:textId="6E2DC65B" w:rsidR="00FE50B4" w:rsidRDefault="00FE50B4" w:rsidP="00FE50B4">
      <w:pPr>
        <w:pStyle w:val="PL"/>
        <w:shd w:val="clear" w:color="auto" w:fill="E6E6E6"/>
        <w:rPr>
          <w:lang w:val="en-GB"/>
        </w:rPr>
      </w:pPr>
      <w:r>
        <w:rPr>
          <w:lang w:val="en-GB"/>
        </w:rPr>
        <w:t xml:space="preserve">    </w:t>
      </w:r>
      <w:proofErr w:type="spellStart"/>
      <w:proofErr w:type="gramStart"/>
      <w:r>
        <w:rPr>
          <w:lang w:val="en-GB"/>
        </w:rPr>
        <w:t>drb-</w:t>
      </w:r>
      <w:r>
        <w:rPr>
          <w:snapToGrid w:val="0"/>
          <w:lang w:val="en-GB"/>
        </w:rPr>
        <w:t>ToAddMod</w:t>
      </w:r>
      <w:r>
        <w:rPr>
          <w:lang w:val="en-GB"/>
        </w:rPr>
        <w:t>List</w:t>
      </w:r>
      <w:proofErr w:type="spellEnd"/>
      <w:proofErr w:type="gramEnd"/>
      <w:r>
        <w:rPr>
          <w:lang w:val="en-GB"/>
        </w:rPr>
        <w:t>                 DRB-</w:t>
      </w:r>
      <w:proofErr w:type="spellStart"/>
      <w:r>
        <w:rPr>
          <w:snapToGrid w:val="0"/>
          <w:lang w:val="en-GB"/>
        </w:rPr>
        <w:t>ToAddMod</w:t>
      </w:r>
      <w:r>
        <w:rPr>
          <w:lang w:val="en-GB"/>
        </w:rPr>
        <w:t>List</w:t>
      </w:r>
      <w:proofErr w:type="spellEnd"/>
      <w:r>
        <w:rPr>
          <w:lang w:val="en-GB"/>
        </w:rPr>
        <w:t xml:space="preserve">          OPTIONAL,      </w:t>
      </w:r>
    </w:p>
    <w:p w14:paraId="017EFD7F" w14:textId="6D1F874B" w:rsidR="00FE50B4" w:rsidRDefault="00FE50B4" w:rsidP="00FE50B4">
      <w:pPr>
        <w:pStyle w:val="PL"/>
        <w:shd w:val="clear" w:color="auto" w:fill="E6E6E6"/>
        <w:rPr>
          <w:lang w:val="en-GB"/>
        </w:rPr>
      </w:pPr>
      <w:r>
        <w:rPr>
          <w:lang w:val="en-GB"/>
        </w:rPr>
        <w:t xml:space="preserve">    </w:t>
      </w:r>
      <w:proofErr w:type="spellStart"/>
      <w:proofErr w:type="gramStart"/>
      <w:r>
        <w:rPr>
          <w:lang w:val="en-GB"/>
        </w:rPr>
        <w:t>drb-</w:t>
      </w:r>
      <w:r>
        <w:rPr>
          <w:snapToGrid w:val="0"/>
          <w:lang w:val="en-GB"/>
        </w:rPr>
        <w:t>ToRelease</w:t>
      </w:r>
      <w:r>
        <w:rPr>
          <w:lang w:val="en-GB"/>
        </w:rPr>
        <w:t>List</w:t>
      </w:r>
      <w:proofErr w:type="spellEnd"/>
      <w:proofErr w:type="gramEnd"/>
      <w:r>
        <w:rPr>
          <w:lang w:val="en-GB"/>
        </w:rPr>
        <w:t>                DRB-</w:t>
      </w:r>
      <w:proofErr w:type="spellStart"/>
      <w:r>
        <w:rPr>
          <w:snapToGrid w:val="0"/>
          <w:lang w:val="en-GB"/>
        </w:rPr>
        <w:t>ToRelease</w:t>
      </w:r>
      <w:r>
        <w:rPr>
          <w:lang w:val="en-GB"/>
        </w:rPr>
        <w:t>List</w:t>
      </w:r>
      <w:proofErr w:type="spellEnd"/>
      <w:r>
        <w:rPr>
          <w:lang w:val="en-GB"/>
        </w:rPr>
        <w:t xml:space="preserve">         OPTIONAL,      </w:t>
      </w:r>
    </w:p>
    <w:p w14:paraId="7FCF93FA" w14:textId="77777777" w:rsidR="00FE50B4" w:rsidRDefault="00FE50B4" w:rsidP="00FE50B4">
      <w:pPr>
        <w:pStyle w:val="PL"/>
        <w:shd w:val="clear" w:color="auto" w:fill="E6E6E6"/>
        <w:rPr>
          <w:lang w:val="en-GB"/>
        </w:rPr>
      </w:pPr>
    </w:p>
    <w:p w14:paraId="1068BAA8" w14:textId="296BD8C0" w:rsidR="00F47DA3" w:rsidRDefault="006A2E8B" w:rsidP="00FE50B4">
      <w:pPr>
        <w:pStyle w:val="PL"/>
        <w:shd w:val="clear" w:color="auto" w:fill="E6E6E6"/>
        <w:rPr>
          <w:lang w:val="en-GB"/>
        </w:rPr>
      </w:pPr>
      <w:r>
        <w:rPr>
          <w:lang w:val="en-GB"/>
        </w:rPr>
        <w:t>--</w:t>
      </w:r>
      <w:r w:rsidR="00FE50B4">
        <w:rPr>
          <w:lang w:val="en-GB"/>
        </w:rPr>
        <w:t xml:space="preserve"> needed for both NSA and SA. However, note that this is </w:t>
      </w:r>
      <w:proofErr w:type="spellStart"/>
      <w:r w:rsidR="00FE50B4" w:rsidRPr="00FE50B4">
        <w:rPr>
          <w:highlight w:val="yellow"/>
          <w:lang w:val="en-GB"/>
        </w:rPr>
        <w:t>PCell</w:t>
      </w:r>
      <w:proofErr w:type="spellEnd"/>
      <w:r>
        <w:rPr>
          <w:lang w:val="en-GB"/>
        </w:rPr>
        <w:t xml:space="preserve"> configuration. </w:t>
      </w:r>
      <w:r w:rsidR="00FE50B4">
        <w:rPr>
          <w:lang w:val="en-GB"/>
        </w:rPr>
        <w:t xml:space="preserve">So restructuring is needed to have </w:t>
      </w:r>
      <w:proofErr w:type="spellStart"/>
      <w:r w:rsidR="00FE50B4">
        <w:rPr>
          <w:lang w:val="en-GB"/>
        </w:rPr>
        <w:t>PCell</w:t>
      </w:r>
      <w:proofErr w:type="spellEnd"/>
      <w:r w:rsidR="00FE50B4">
        <w:rPr>
          <w:lang w:val="en-GB"/>
        </w:rPr>
        <w:t xml:space="preserve"> and </w:t>
      </w:r>
      <w:proofErr w:type="spellStart"/>
      <w:r w:rsidR="00FE50B4">
        <w:rPr>
          <w:lang w:val="en-GB"/>
        </w:rPr>
        <w:t>PSCell</w:t>
      </w:r>
      <w:proofErr w:type="spellEnd"/>
      <w:r w:rsidR="00FE50B4">
        <w:rPr>
          <w:lang w:val="en-GB"/>
        </w:rPr>
        <w:t xml:space="preserve"> configurations on same </w:t>
      </w:r>
    </w:p>
    <w:p w14:paraId="596CC96B" w14:textId="75B372A8" w:rsidR="00FE50B4" w:rsidRDefault="00FE50B4" w:rsidP="00FE50B4">
      <w:pPr>
        <w:pStyle w:val="PL"/>
        <w:shd w:val="clear" w:color="auto" w:fill="E6E6E6"/>
        <w:rPr>
          <w:lang w:val="en-GB"/>
        </w:rPr>
      </w:pPr>
      <w:proofErr w:type="gramStart"/>
      <w:r>
        <w:rPr>
          <w:lang w:val="en-GB"/>
        </w:rPr>
        <w:t>level</w:t>
      </w:r>
      <w:proofErr w:type="gramEnd"/>
      <w:r>
        <w:rPr>
          <w:lang w:val="en-GB"/>
        </w:rPr>
        <w:t xml:space="preserve">. </w:t>
      </w:r>
    </w:p>
    <w:p w14:paraId="3D77ECF5" w14:textId="77777777" w:rsidR="00FE50B4" w:rsidRDefault="00FE50B4" w:rsidP="00FE50B4">
      <w:pPr>
        <w:pStyle w:val="PL"/>
        <w:shd w:val="clear" w:color="auto" w:fill="E6E6E6"/>
        <w:rPr>
          <w:lang w:val="en-GB"/>
        </w:rPr>
      </w:pPr>
      <w:r>
        <w:rPr>
          <w:lang w:val="en-GB"/>
        </w:rPr>
        <w:t xml:space="preserve">    </w:t>
      </w:r>
      <w:proofErr w:type="gramStart"/>
      <w:r>
        <w:rPr>
          <w:lang w:val="en-GB"/>
        </w:rPr>
        <w:t>mac-</w:t>
      </w:r>
      <w:proofErr w:type="spellStart"/>
      <w:r>
        <w:rPr>
          <w:lang w:val="en-GB"/>
        </w:rPr>
        <w:t>MainConfig</w:t>
      </w:r>
      <w:proofErr w:type="spellEnd"/>
      <w:proofErr w:type="gramEnd"/>
      <w:r>
        <w:rPr>
          <w:lang w:val="en-GB"/>
        </w:rPr>
        <w:t>                   CHOICE {</w:t>
      </w:r>
    </w:p>
    <w:p w14:paraId="3CCA39BD" w14:textId="77777777" w:rsidR="00FE50B4" w:rsidRDefault="00FE50B4" w:rsidP="00FE50B4">
      <w:pPr>
        <w:pStyle w:val="PL"/>
        <w:shd w:val="clear" w:color="auto" w:fill="E6E6E6"/>
        <w:rPr>
          <w:lang w:val="en-GB"/>
        </w:rPr>
      </w:pPr>
      <w:r>
        <w:rPr>
          <w:lang w:val="en-GB"/>
        </w:rPr>
        <w:t xml:space="preserve">           </w:t>
      </w:r>
      <w:proofErr w:type="spellStart"/>
      <w:proofErr w:type="gramStart"/>
      <w:r>
        <w:rPr>
          <w:lang w:val="en-GB"/>
        </w:rPr>
        <w:t>explicitValue</w:t>
      </w:r>
      <w:proofErr w:type="spellEnd"/>
      <w:proofErr w:type="gramEnd"/>
      <w:r>
        <w:rPr>
          <w:lang w:val="en-GB"/>
        </w:rPr>
        <w:t>                MAC-</w:t>
      </w:r>
      <w:proofErr w:type="spellStart"/>
      <w:r>
        <w:rPr>
          <w:lang w:val="en-GB"/>
        </w:rPr>
        <w:t>MainConfig</w:t>
      </w:r>
      <w:proofErr w:type="spellEnd"/>
      <w:r>
        <w:rPr>
          <w:lang w:val="en-GB"/>
        </w:rPr>
        <w:t>,</w:t>
      </w:r>
    </w:p>
    <w:p w14:paraId="3515CD1F" w14:textId="77777777" w:rsidR="00FE50B4" w:rsidRDefault="00FE50B4" w:rsidP="00FE50B4">
      <w:pPr>
        <w:pStyle w:val="PL"/>
        <w:shd w:val="clear" w:color="auto" w:fill="E6E6E6"/>
        <w:rPr>
          <w:lang w:val="en-GB"/>
        </w:rPr>
      </w:pPr>
      <w:r>
        <w:rPr>
          <w:lang w:val="en-GB"/>
        </w:rPr>
        <w:t xml:space="preserve">           </w:t>
      </w:r>
      <w:proofErr w:type="spellStart"/>
      <w:proofErr w:type="gramStart"/>
      <w:r>
        <w:rPr>
          <w:lang w:val="en-GB"/>
        </w:rPr>
        <w:t>defaultValue</w:t>
      </w:r>
      <w:proofErr w:type="spellEnd"/>
      <w:proofErr w:type="gramEnd"/>
      <w:r>
        <w:rPr>
          <w:lang w:val="en-GB"/>
        </w:rPr>
        <w:t>                 NULL</w:t>
      </w:r>
    </w:p>
    <w:p w14:paraId="206AE05A" w14:textId="77777777" w:rsidR="00FE50B4" w:rsidRDefault="00FE50B4" w:rsidP="00FE50B4">
      <w:pPr>
        <w:pStyle w:val="PL"/>
        <w:shd w:val="clear" w:color="auto" w:fill="E6E6E6"/>
        <w:rPr>
          <w:lang w:val="en-GB"/>
        </w:rPr>
      </w:pPr>
      <w:r>
        <w:rPr>
          <w:lang w:val="en-GB"/>
        </w:rPr>
        <w:t>    }      OPTIONAL,</w:t>
      </w:r>
    </w:p>
    <w:p w14:paraId="3F2D981D" w14:textId="256A72AB" w:rsidR="00FE50B4" w:rsidRDefault="00FE50B4" w:rsidP="00FE50B4">
      <w:pPr>
        <w:pStyle w:val="PL"/>
        <w:shd w:val="clear" w:color="auto" w:fill="E6E6E6"/>
        <w:rPr>
          <w:lang w:val="en-GB"/>
        </w:rPr>
      </w:pPr>
      <w:r>
        <w:rPr>
          <w:lang w:val="en-GB"/>
        </w:rPr>
        <w:t xml:space="preserve">                                                           </w:t>
      </w:r>
    </w:p>
    <w:p w14:paraId="6F47EB55" w14:textId="28E2580A" w:rsidR="00F47DA3" w:rsidRDefault="006A2E8B" w:rsidP="00FE50B4">
      <w:pPr>
        <w:pStyle w:val="PL"/>
        <w:shd w:val="clear" w:color="auto" w:fill="E6E6E6"/>
        <w:rPr>
          <w:lang w:val="en-GB"/>
        </w:rPr>
      </w:pPr>
      <w:r>
        <w:rPr>
          <w:lang w:val="en-GB"/>
        </w:rPr>
        <w:t>--</w:t>
      </w:r>
      <w:r w:rsidR="00F47DA3">
        <w:rPr>
          <w:lang w:val="en-GB"/>
        </w:rPr>
        <w:t xml:space="preserve"> needed for both NSA and SA. However, note that this is </w:t>
      </w:r>
      <w:proofErr w:type="spellStart"/>
      <w:r w:rsidR="00F47DA3" w:rsidRPr="00FE50B4">
        <w:rPr>
          <w:highlight w:val="yellow"/>
          <w:lang w:val="en-GB"/>
        </w:rPr>
        <w:t>PCell</w:t>
      </w:r>
      <w:proofErr w:type="spellEnd"/>
      <w:r>
        <w:rPr>
          <w:lang w:val="en-GB"/>
        </w:rPr>
        <w:t xml:space="preserve"> configuration.  </w:t>
      </w:r>
      <w:r w:rsidR="00F47DA3">
        <w:rPr>
          <w:lang w:val="en-GB"/>
        </w:rPr>
        <w:t xml:space="preserve">So restructuring is needed to have </w:t>
      </w:r>
      <w:proofErr w:type="spellStart"/>
      <w:r w:rsidR="00F47DA3">
        <w:rPr>
          <w:lang w:val="en-GB"/>
        </w:rPr>
        <w:t>PCell</w:t>
      </w:r>
      <w:proofErr w:type="spellEnd"/>
      <w:r w:rsidR="00F47DA3">
        <w:rPr>
          <w:lang w:val="en-GB"/>
        </w:rPr>
        <w:t xml:space="preserve"> and </w:t>
      </w:r>
      <w:proofErr w:type="spellStart"/>
      <w:r w:rsidR="00F47DA3">
        <w:rPr>
          <w:lang w:val="en-GB"/>
        </w:rPr>
        <w:t>PSCell</w:t>
      </w:r>
      <w:proofErr w:type="spellEnd"/>
      <w:r w:rsidR="00F47DA3">
        <w:rPr>
          <w:lang w:val="en-GB"/>
        </w:rPr>
        <w:t xml:space="preserve"> configurations on same</w:t>
      </w:r>
      <w:r w:rsidR="00566E18">
        <w:rPr>
          <w:lang w:val="en-GB"/>
        </w:rPr>
        <w:t xml:space="preserve"> level</w:t>
      </w:r>
      <w:r w:rsidR="00FE50B4">
        <w:rPr>
          <w:lang w:val="en-GB"/>
        </w:rPr>
        <w:t>   </w:t>
      </w:r>
    </w:p>
    <w:p w14:paraId="2A0713D5" w14:textId="7111B572" w:rsidR="00FE50B4" w:rsidRDefault="00FE50B4" w:rsidP="00FE50B4">
      <w:pPr>
        <w:pStyle w:val="PL"/>
        <w:shd w:val="clear" w:color="auto" w:fill="E6E6E6"/>
        <w:rPr>
          <w:lang w:val="en-GB"/>
        </w:rPr>
      </w:pPr>
      <w:r>
        <w:rPr>
          <w:lang w:val="en-GB"/>
        </w:rPr>
        <w:t xml:space="preserve"> </w:t>
      </w:r>
      <w:proofErr w:type="spellStart"/>
      <w:proofErr w:type="gramStart"/>
      <w:r>
        <w:rPr>
          <w:lang w:val="en-GB"/>
        </w:rPr>
        <w:t>physicalConfigDedicated</w:t>
      </w:r>
      <w:proofErr w:type="spellEnd"/>
      <w:proofErr w:type="gramEnd"/>
      <w:r>
        <w:rPr>
          <w:lang w:val="en-GB"/>
        </w:rPr>
        <w:t xml:space="preserve">              </w:t>
      </w:r>
      <w:proofErr w:type="spellStart"/>
      <w:r>
        <w:rPr>
          <w:lang w:val="en-GB"/>
        </w:rPr>
        <w:t>PhysicalConfigDedicated</w:t>
      </w:r>
      <w:proofErr w:type="spellEnd"/>
      <w:r>
        <w:rPr>
          <w:lang w:val="en-GB"/>
        </w:rPr>
        <w:t xml:space="preserve">      OPTIONAL,      </w:t>
      </w:r>
    </w:p>
    <w:p w14:paraId="6C90A1F3" w14:textId="77777777" w:rsidR="00FE50B4" w:rsidRDefault="00FE50B4" w:rsidP="00FE50B4">
      <w:pPr>
        <w:pStyle w:val="PL"/>
        <w:shd w:val="clear" w:color="auto" w:fill="E6E6E6"/>
        <w:rPr>
          <w:lang w:val="en-GB"/>
        </w:rPr>
      </w:pPr>
      <w:r>
        <w:rPr>
          <w:lang w:val="en-GB"/>
        </w:rPr>
        <w:t xml:space="preserve">    ...,   </w:t>
      </w:r>
    </w:p>
    <w:p w14:paraId="03A1E3BD" w14:textId="77777777" w:rsidR="00FE50B4" w:rsidRDefault="00FE50B4" w:rsidP="00FE50B4">
      <w:pPr>
        <w:pStyle w:val="PL"/>
        <w:shd w:val="clear" w:color="auto" w:fill="E6E6E6"/>
        <w:rPr>
          <w:lang w:val="en-GB"/>
        </w:rPr>
      </w:pPr>
      <w:r>
        <w:rPr>
          <w:lang w:val="en-GB"/>
        </w:rPr>
        <w:t>}</w:t>
      </w:r>
    </w:p>
    <w:p w14:paraId="74AA71E5" w14:textId="77777777" w:rsidR="00FE50B4" w:rsidRDefault="00FE50B4" w:rsidP="00FE50B4">
      <w:pPr>
        <w:rPr>
          <w:color w:val="1F497D"/>
          <w:lang w:val="en-US"/>
        </w:rPr>
      </w:pPr>
    </w:p>
    <w:p w14:paraId="49E04CC9" w14:textId="77777777" w:rsidR="00FE50B4" w:rsidRPr="00566E18" w:rsidRDefault="00FE50B4" w:rsidP="00FE50B4">
      <w:pPr>
        <w:rPr>
          <w:lang w:val="en-US"/>
        </w:rPr>
      </w:pPr>
      <w:r w:rsidRPr="00566E18">
        <w:rPr>
          <w:lang w:val="en-US"/>
        </w:rPr>
        <w:t xml:space="preserve">And the </w:t>
      </w:r>
      <w:proofErr w:type="spellStart"/>
      <w:r w:rsidRPr="00566E18">
        <w:rPr>
          <w:lang w:val="en-US"/>
        </w:rPr>
        <w:t>physicalConfigDedicated</w:t>
      </w:r>
      <w:proofErr w:type="spellEnd"/>
      <w:r w:rsidRPr="00566E18">
        <w:rPr>
          <w:lang w:val="en-US"/>
        </w:rPr>
        <w:t xml:space="preserve"> mostly includes common parameters for NSA and SA:</w:t>
      </w:r>
    </w:p>
    <w:p w14:paraId="3CEE98C1" w14:textId="77777777" w:rsidR="00FE50B4" w:rsidRDefault="00FE50B4" w:rsidP="00FE50B4">
      <w:pPr>
        <w:rPr>
          <w:color w:val="1F497D"/>
          <w:lang w:val="en-US"/>
        </w:rPr>
      </w:pPr>
    </w:p>
    <w:p w14:paraId="286706DF" w14:textId="77777777" w:rsidR="00FE50B4" w:rsidRDefault="00FE50B4" w:rsidP="00FE50B4">
      <w:pPr>
        <w:pStyle w:val="PL"/>
        <w:shd w:val="clear" w:color="auto" w:fill="E6E6E6"/>
        <w:rPr>
          <w:lang w:val="en-GB"/>
        </w:rPr>
      </w:pPr>
      <w:proofErr w:type="spellStart"/>
      <w:proofErr w:type="gramStart"/>
      <w:r>
        <w:rPr>
          <w:lang w:val="en-GB"/>
        </w:rPr>
        <w:t>PhysicalConfigDedicated</w:t>
      </w:r>
      <w:proofErr w:type="spellEnd"/>
      <w:r>
        <w:rPr>
          <w:lang w:val="en-GB"/>
        </w:rPr>
        <w:t xml:space="preserve"> :</w:t>
      </w:r>
      <w:proofErr w:type="gramEnd"/>
      <w:r>
        <w:rPr>
          <w:lang w:val="en-GB"/>
        </w:rPr>
        <w:t>:=      SEQUENCE {</w:t>
      </w:r>
    </w:p>
    <w:p w14:paraId="137F5BED" w14:textId="77777777" w:rsidR="00FE50B4" w:rsidRDefault="00FE50B4" w:rsidP="00FE50B4">
      <w:pPr>
        <w:pStyle w:val="PL"/>
        <w:shd w:val="clear" w:color="auto" w:fill="E6E6E6"/>
        <w:rPr>
          <w:lang w:val="en-GB"/>
        </w:rPr>
      </w:pPr>
      <w:r>
        <w:rPr>
          <w:lang w:val="en-GB"/>
        </w:rPr>
        <w:t xml:space="preserve">    </w:t>
      </w:r>
      <w:proofErr w:type="spellStart"/>
      <w:proofErr w:type="gramStart"/>
      <w:r>
        <w:rPr>
          <w:lang w:val="en-GB"/>
        </w:rPr>
        <w:t>pdsch-ConfigDedicated</w:t>
      </w:r>
      <w:proofErr w:type="spellEnd"/>
      <w:proofErr w:type="gramEnd"/>
      <w:r>
        <w:rPr>
          <w:lang w:val="en-GB"/>
        </w:rPr>
        <w:t>            PDSCH-</w:t>
      </w:r>
      <w:proofErr w:type="spellStart"/>
      <w:r>
        <w:rPr>
          <w:lang w:val="en-GB"/>
        </w:rPr>
        <w:t>ConfigDedicated</w:t>
      </w:r>
      <w:proofErr w:type="spellEnd"/>
      <w:r>
        <w:rPr>
          <w:lang w:val="en-GB"/>
        </w:rPr>
        <w:t>        OPTIONAL,      -- Need ON</w:t>
      </w:r>
    </w:p>
    <w:p w14:paraId="17F64E72" w14:textId="77777777" w:rsidR="00FE50B4" w:rsidRDefault="00FE50B4" w:rsidP="00FE50B4">
      <w:pPr>
        <w:pStyle w:val="PL"/>
        <w:shd w:val="clear" w:color="auto" w:fill="E6E6E6"/>
        <w:rPr>
          <w:lang w:val="en-GB"/>
        </w:rPr>
      </w:pPr>
      <w:r>
        <w:rPr>
          <w:lang w:val="en-GB"/>
        </w:rPr>
        <w:t xml:space="preserve">    </w:t>
      </w:r>
      <w:proofErr w:type="spellStart"/>
      <w:proofErr w:type="gramStart"/>
      <w:r>
        <w:rPr>
          <w:lang w:val="en-GB"/>
        </w:rPr>
        <w:t>pucch-ConfigDedicated</w:t>
      </w:r>
      <w:proofErr w:type="spellEnd"/>
      <w:proofErr w:type="gramEnd"/>
      <w:r>
        <w:rPr>
          <w:lang w:val="en-GB"/>
        </w:rPr>
        <w:t>            PUCCH-</w:t>
      </w:r>
      <w:proofErr w:type="spellStart"/>
      <w:r>
        <w:rPr>
          <w:lang w:val="en-GB"/>
        </w:rPr>
        <w:t>ConfigDedicated</w:t>
      </w:r>
      <w:proofErr w:type="spellEnd"/>
      <w:r>
        <w:rPr>
          <w:lang w:val="en-GB"/>
        </w:rPr>
        <w:t>        OPTIONAL,      -- Need ON</w:t>
      </w:r>
    </w:p>
    <w:p w14:paraId="5F2C197E" w14:textId="77777777" w:rsidR="00FE50B4" w:rsidRDefault="00FE50B4" w:rsidP="00FE50B4">
      <w:pPr>
        <w:pStyle w:val="PL"/>
        <w:shd w:val="clear" w:color="auto" w:fill="E6E6E6"/>
        <w:rPr>
          <w:lang w:val="en-GB"/>
        </w:rPr>
      </w:pPr>
      <w:r>
        <w:rPr>
          <w:lang w:val="en-GB"/>
        </w:rPr>
        <w:t xml:space="preserve">    </w:t>
      </w:r>
      <w:proofErr w:type="spellStart"/>
      <w:proofErr w:type="gramStart"/>
      <w:r>
        <w:rPr>
          <w:lang w:val="en-GB"/>
        </w:rPr>
        <w:t>pusch-ConfigDedicated</w:t>
      </w:r>
      <w:proofErr w:type="spellEnd"/>
      <w:proofErr w:type="gramEnd"/>
      <w:r>
        <w:rPr>
          <w:lang w:val="en-GB"/>
        </w:rPr>
        <w:t>            PUSCH-</w:t>
      </w:r>
      <w:proofErr w:type="spellStart"/>
      <w:r>
        <w:rPr>
          <w:lang w:val="en-GB"/>
        </w:rPr>
        <w:t>ConfigDedicated</w:t>
      </w:r>
      <w:proofErr w:type="spellEnd"/>
      <w:r>
        <w:rPr>
          <w:lang w:val="en-GB"/>
        </w:rPr>
        <w:t>        OPTIONAL,      -- Need ON</w:t>
      </w:r>
    </w:p>
    <w:p w14:paraId="39DAEBD0" w14:textId="77777777" w:rsidR="00FE50B4" w:rsidRDefault="00FE50B4" w:rsidP="00FE50B4">
      <w:pPr>
        <w:pStyle w:val="PL"/>
        <w:shd w:val="clear" w:color="auto" w:fill="E6E6E6"/>
        <w:rPr>
          <w:lang w:val="en-GB"/>
        </w:rPr>
      </w:pPr>
      <w:r>
        <w:rPr>
          <w:lang w:val="en-GB"/>
        </w:rPr>
        <w:t xml:space="preserve">    </w:t>
      </w:r>
      <w:proofErr w:type="spellStart"/>
      <w:proofErr w:type="gramStart"/>
      <w:r>
        <w:rPr>
          <w:lang w:val="en-GB"/>
        </w:rPr>
        <w:t>uplinkPowerControlDedicated</w:t>
      </w:r>
      <w:proofErr w:type="spellEnd"/>
      <w:proofErr w:type="gramEnd"/>
      <w:r>
        <w:rPr>
          <w:lang w:val="en-GB"/>
        </w:rPr>
        <w:t xml:space="preserve">          </w:t>
      </w:r>
      <w:proofErr w:type="spellStart"/>
      <w:r>
        <w:rPr>
          <w:lang w:val="en-GB"/>
        </w:rPr>
        <w:t>UplinkPowerControlDedicated</w:t>
      </w:r>
      <w:proofErr w:type="spellEnd"/>
      <w:r>
        <w:rPr>
          <w:lang w:val="en-GB"/>
        </w:rPr>
        <w:t>      OPTIONAL,      -- Need ON</w:t>
      </w:r>
    </w:p>
    <w:p w14:paraId="1E9559C4" w14:textId="77777777" w:rsidR="00FE50B4" w:rsidRDefault="00FE50B4" w:rsidP="00FE50B4">
      <w:pPr>
        <w:pStyle w:val="PL"/>
        <w:shd w:val="clear" w:color="auto" w:fill="E6E6E6"/>
        <w:rPr>
          <w:lang w:val="en-GB"/>
        </w:rPr>
      </w:pPr>
      <w:r>
        <w:rPr>
          <w:lang w:val="en-GB"/>
        </w:rPr>
        <w:t xml:space="preserve">    </w:t>
      </w:r>
      <w:proofErr w:type="spellStart"/>
      <w:proofErr w:type="gramStart"/>
      <w:r>
        <w:rPr>
          <w:lang w:val="en-GB"/>
        </w:rPr>
        <w:t>tpc</w:t>
      </w:r>
      <w:proofErr w:type="spellEnd"/>
      <w:r>
        <w:rPr>
          <w:lang w:val="en-GB"/>
        </w:rPr>
        <w:t>-PDCCH-</w:t>
      </w:r>
      <w:proofErr w:type="spellStart"/>
      <w:r>
        <w:rPr>
          <w:lang w:val="en-GB"/>
        </w:rPr>
        <w:t>ConfigPUCCH</w:t>
      </w:r>
      <w:proofErr w:type="spellEnd"/>
      <w:proofErr w:type="gramEnd"/>
      <w:r>
        <w:rPr>
          <w:lang w:val="en-GB"/>
        </w:rPr>
        <w:t>            TPC-PDCCH-</w:t>
      </w:r>
      <w:proofErr w:type="spellStart"/>
      <w:r>
        <w:rPr>
          <w:lang w:val="en-GB"/>
        </w:rPr>
        <w:t>Config</w:t>
      </w:r>
      <w:proofErr w:type="spellEnd"/>
      <w:r>
        <w:rPr>
          <w:lang w:val="en-GB"/>
        </w:rPr>
        <w:t xml:space="preserve">             OPTIONAL,      -- Need ON</w:t>
      </w:r>
    </w:p>
    <w:p w14:paraId="62A16774" w14:textId="77777777" w:rsidR="00FE50B4" w:rsidRDefault="00FE50B4" w:rsidP="00FE50B4">
      <w:pPr>
        <w:pStyle w:val="PL"/>
        <w:shd w:val="clear" w:color="auto" w:fill="E6E6E6"/>
        <w:rPr>
          <w:lang w:val="en-GB"/>
        </w:rPr>
      </w:pPr>
      <w:r>
        <w:rPr>
          <w:lang w:val="en-GB"/>
        </w:rPr>
        <w:t xml:space="preserve">    </w:t>
      </w:r>
      <w:proofErr w:type="spellStart"/>
      <w:proofErr w:type="gramStart"/>
      <w:r>
        <w:rPr>
          <w:lang w:val="en-GB"/>
        </w:rPr>
        <w:t>tpc</w:t>
      </w:r>
      <w:proofErr w:type="spellEnd"/>
      <w:r>
        <w:rPr>
          <w:lang w:val="en-GB"/>
        </w:rPr>
        <w:t>-PDCCH-</w:t>
      </w:r>
      <w:proofErr w:type="spellStart"/>
      <w:r>
        <w:rPr>
          <w:lang w:val="en-GB"/>
        </w:rPr>
        <w:t>ConfigPUSCH</w:t>
      </w:r>
      <w:proofErr w:type="spellEnd"/>
      <w:proofErr w:type="gramEnd"/>
      <w:r>
        <w:rPr>
          <w:lang w:val="en-GB"/>
        </w:rPr>
        <w:t>            TPC-PDCCH-</w:t>
      </w:r>
      <w:proofErr w:type="spellStart"/>
      <w:r>
        <w:rPr>
          <w:lang w:val="en-GB"/>
        </w:rPr>
        <w:t>Config</w:t>
      </w:r>
      <w:proofErr w:type="spellEnd"/>
      <w:r>
        <w:rPr>
          <w:lang w:val="en-GB"/>
        </w:rPr>
        <w:t xml:space="preserve">             OPTIONAL,      -- Need ON</w:t>
      </w:r>
    </w:p>
    <w:p w14:paraId="650AB045" w14:textId="77777777" w:rsidR="00FE50B4" w:rsidRDefault="00FE50B4" w:rsidP="00FE50B4">
      <w:pPr>
        <w:pStyle w:val="PL"/>
        <w:shd w:val="clear" w:color="auto" w:fill="E6E6E6"/>
        <w:rPr>
          <w:lang w:val="en-GB"/>
        </w:rPr>
      </w:pPr>
      <w:r>
        <w:rPr>
          <w:lang w:val="en-GB"/>
        </w:rPr>
        <w:t xml:space="preserve">    </w:t>
      </w:r>
      <w:proofErr w:type="spellStart"/>
      <w:proofErr w:type="gramStart"/>
      <w:r>
        <w:rPr>
          <w:lang w:val="en-GB"/>
        </w:rPr>
        <w:t>cqi-ReportConfig</w:t>
      </w:r>
      <w:proofErr w:type="spellEnd"/>
      <w:proofErr w:type="gramEnd"/>
      <w:r>
        <w:rPr>
          <w:lang w:val="en-GB"/>
        </w:rPr>
        <w:t>                 CQI-</w:t>
      </w:r>
      <w:proofErr w:type="spellStart"/>
      <w:r>
        <w:rPr>
          <w:lang w:val="en-GB"/>
        </w:rPr>
        <w:t>ReportConfig</w:t>
      </w:r>
      <w:proofErr w:type="spellEnd"/>
      <w:r>
        <w:rPr>
          <w:lang w:val="en-GB"/>
        </w:rPr>
        <w:t>             OPTIONAL,      -- Cond CQI-r8</w:t>
      </w:r>
    </w:p>
    <w:p w14:paraId="66192CD1" w14:textId="77777777" w:rsidR="00FE50B4" w:rsidRDefault="00FE50B4" w:rsidP="00FE50B4">
      <w:pPr>
        <w:pStyle w:val="PL"/>
        <w:shd w:val="clear" w:color="auto" w:fill="E6E6E6"/>
        <w:rPr>
          <w:lang w:val="en-GB"/>
        </w:rPr>
      </w:pPr>
      <w:r>
        <w:rPr>
          <w:lang w:val="en-GB"/>
        </w:rPr>
        <w:t xml:space="preserve">    </w:t>
      </w:r>
      <w:proofErr w:type="spellStart"/>
      <w:proofErr w:type="gramStart"/>
      <w:r>
        <w:rPr>
          <w:lang w:val="en-GB"/>
        </w:rPr>
        <w:t>soundingRS</w:t>
      </w:r>
      <w:proofErr w:type="spellEnd"/>
      <w:r>
        <w:rPr>
          <w:lang w:val="en-GB"/>
        </w:rPr>
        <w:t>-UL-</w:t>
      </w:r>
      <w:proofErr w:type="spellStart"/>
      <w:r>
        <w:rPr>
          <w:lang w:val="en-GB"/>
        </w:rPr>
        <w:t>ConfigDedicated</w:t>
      </w:r>
      <w:proofErr w:type="spellEnd"/>
      <w:proofErr w:type="gramEnd"/>
      <w:r>
        <w:rPr>
          <w:lang w:val="en-GB"/>
        </w:rPr>
        <w:t xml:space="preserve">        </w:t>
      </w:r>
      <w:proofErr w:type="spellStart"/>
      <w:r>
        <w:rPr>
          <w:lang w:val="en-GB"/>
        </w:rPr>
        <w:t>SoundingRS</w:t>
      </w:r>
      <w:proofErr w:type="spellEnd"/>
      <w:r>
        <w:rPr>
          <w:lang w:val="en-GB"/>
        </w:rPr>
        <w:t>-UL-</w:t>
      </w:r>
      <w:proofErr w:type="spellStart"/>
      <w:r>
        <w:rPr>
          <w:lang w:val="en-GB"/>
        </w:rPr>
        <w:t>ConfigDedicated</w:t>
      </w:r>
      <w:proofErr w:type="spellEnd"/>
      <w:r>
        <w:rPr>
          <w:lang w:val="en-GB"/>
        </w:rPr>
        <w:t>    OPTIONAL,      -- Need ON</w:t>
      </w:r>
    </w:p>
    <w:p w14:paraId="6ED94163" w14:textId="77777777" w:rsidR="00FE50B4" w:rsidRDefault="00FE50B4" w:rsidP="00FE50B4">
      <w:pPr>
        <w:pStyle w:val="PL"/>
        <w:shd w:val="clear" w:color="auto" w:fill="E6E6E6"/>
        <w:rPr>
          <w:lang w:val="en-GB"/>
        </w:rPr>
      </w:pPr>
      <w:r>
        <w:rPr>
          <w:lang w:val="en-GB"/>
        </w:rPr>
        <w:t xml:space="preserve">    </w:t>
      </w:r>
      <w:proofErr w:type="spellStart"/>
      <w:proofErr w:type="gramStart"/>
      <w:r>
        <w:rPr>
          <w:lang w:val="en-GB"/>
        </w:rPr>
        <w:t>antennaInfo</w:t>
      </w:r>
      <w:proofErr w:type="spellEnd"/>
      <w:proofErr w:type="gramEnd"/>
      <w:r>
        <w:rPr>
          <w:lang w:val="en-GB"/>
        </w:rPr>
        <w:t>                          CHOICE {</w:t>
      </w:r>
    </w:p>
    <w:p w14:paraId="1FAE6FA6" w14:textId="77777777" w:rsidR="00FE50B4" w:rsidRDefault="00FE50B4" w:rsidP="00FE50B4">
      <w:pPr>
        <w:pStyle w:val="PL"/>
        <w:shd w:val="clear" w:color="auto" w:fill="E6E6E6"/>
        <w:rPr>
          <w:lang w:val="en-GB"/>
        </w:rPr>
      </w:pPr>
      <w:r>
        <w:rPr>
          <w:lang w:val="en-GB"/>
        </w:rPr>
        <w:t xml:space="preserve">       </w:t>
      </w:r>
      <w:proofErr w:type="spellStart"/>
      <w:proofErr w:type="gramStart"/>
      <w:r>
        <w:rPr>
          <w:lang w:val="en-GB"/>
        </w:rPr>
        <w:t>explicitValue</w:t>
      </w:r>
      <w:proofErr w:type="spellEnd"/>
      <w:proofErr w:type="gramEnd"/>
      <w:r>
        <w:rPr>
          <w:lang w:val="en-GB"/>
        </w:rPr>
        <w:t xml:space="preserve">                    </w:t>
      </w:r>
      <w:proofErr w:type="spellStart"/>
      <w:r>
        <w:rPr>
          <w:lang w:val="en-GB"/>
        </w:rPr>
        <w:t>AntennaInfoDedicated</w:t>
      </w:r>
      <w:proofErr w:type="spellEnd"/>
      <w:r>
        <w:rPr>
          <w:lang w:val="en-GB"/>
        </w:rPr>
        <w:t>,</w:t>
      </w:r>
    </w:p>
    <w:p w14:paraId="01FDF060" w14:textId="77777777" w:rsidR="00FE50B4" w:rsidRDefault="00FE50B4" w:rsidP="00FE50B4">
      <w:pPr>
        <w:pStyle w:val="PL"/>
        <w:shd w:val="clear" w:color="auto" w:fill="E6E6E6"/>
        <w:rPr>
          <w:lang w:val="en-GB"/>
        </w:rPr>
      </w:pPr>
      <w:r>
        <w:rPr>
          <w:lang w:val="en-GB"/>
        </w:rPr>
        <w:t xml:space="preserve">       </w:t>
      </w:r>
      <w:proofErr w:type="spellStart"/>
      <w:proofErr w:type="gramStart"/>
      <w:r>
        <w:rPr>
          <w:lang w:val="en-GB"/>
        </w:rPr>
        <w:t>defaultValue</w:t>
      </w:r>
      <w:proofErr w:type="spellEnd"/>
      <w:proofErr w:type="gramEnd"/>
      <w:r>
        <w:rPr>
          <w:lang w:val="en-GB"/>
        </w:rPr>
        <w:t>                     NULL</w:t>
      </w:r>
    </w:p>
    <w:p w14:paraId="05FB47C7" w14:textId="77777777" w:rsidR="00FE50B4" w:rsidRDefault="00FE50B4" w:rsidP="00FE50B4">
      <w:pPr>
        <w:pStyle w:val="PL"/>
        <w:shd w:val="clear" w:color="auto" w:fill="E6E6E6"/>
        <w:rPr>
          <w:lang w:val="en-GB"/>
        </w:rPr>
      </w:pPr>
      <w:r>
        <w:rPr>
          <w:lang w:val="en-GB"/>
        </w:rPr>
        <w:t>    }                                                             OPTIONAL,</w:t>
      </w:r>
      <w:proofErr w:type="gramStart"/>
      <w:r>
        <w:rPr>
          <w:lang w:val="en-GB"/>
        </w:rPr>
        <w:t>  --</w:t>
      </w:r>
      <w:proofErr w:type="gramEnd"/>
      <w:r>
        <w:rPr>
          <w:lang w:val="en-GB"/>
        </w:rPr>
        <w:t xml:space="preserve"> Cond AI-r8</w:t>
      </w:r>
    </w:p>
    <w:p w14:paraId="13FD59EA" w14:textId="77777777" w:rsidR="00FE50B4" w:rsidRDefault="00FE50B4" w:rsidP="00FE50B4">
      <w:pPr>
        <w:pStyle w:val="PL"/>
        <w:shd w:val="clear" w:color="auto" w:fill="E6E6E6"/>
        <w:rPr>
          <w:lang w:val="en-GB"/>
        </w:rPr>
      </w:pPr>
      <w:r>
        <w:rPr>
          <w:lang w:val="en-GB"/>
        </w:rPr>
        <w:t xml:space="preserve">    </w:t>
      </w:r>
      <w:proofErr w:type="spellStart"/>
      <w:proofErr w:type="gramStart"/>
      <w:r>
        <w:rPr>
          <w:lang w:val="en-GB"/>
        </w:rPr>
        <w:t>schedulingRequestConfig</w:t>
      </w:r>
      <w:proofErr w:type="spellEnd"/>
      <w:proofErr w:type="gramEnd"/>
      <w:r>
        <w:rPr>
          <w:lang w:val="en-GB"/>
        </w:rPr>
        <w:t xml:space="preserve">              </w:t>
      </w:r>
      <w:proofErr w:type="spellStart"/>
      <w:r>
        <w:rPr>
          <w:lang w:val="en-GB"/>
        </w:rPr>
        <w:t>SchedulingRequestConfig</w:t>
      </w:r>
      <w:proofErr w:type="spellEnd"/>
      <w:r>
        <w:rPr>
          <w:lang w:val="en-GB"/>
        </w:rPr>
        <w:t>          OPTIONAL,      -- Need ON</w:t>
      </w:r>
    </w:p>
    <w:p w14:paraId="796F2E73" w14:textId="77777777" w:rsidR="00FE50B4" w:rsidRDefault="00FE50B4" w:rsidP="00FE50B4">
      <w:pPr>
        <w:pStyle w:val="PL"/>
        <w:shd w:val="clear" w:color="auto" w:fill="E6E6E6"/>
        <w:rPr>
          <w:lang w:val="en-GB"/>
        </w:rPr>
      </w:pPr>
      <w:r>
        <w:rPr>
          <w:lang w:val="en-GB"/>
        </w:rPr>
        <w:t>    ...,</w:t>
      </w:r>
    </w:p>
    <w:p w14:paraId="3955FB89" w14:textId="77777777" w:rsidR="00FE50B4" w:rsidRDefault="00FE50B4" w:rsidP="00FE50B4">
      <w:pPr>
        <w:rPr>
          <w:color w:val="1F497D"/>
          <w:lang w:val="en-US"/>
        </w:rPr>
      </w:pPr>
      <w:r>
        <w:rPr>
          <w:color w:val="1F497D"/>
          <w:lang w:val="en-US"/>
        </w:rPr>
        <w:t>}</w:t>
      </w:r>
    </w:p>
    <w:sectPr w:rsidR="00FE50B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7259F9F" w15:done="0"/>
  <w15:commentEx w15:paraId="1FAE71E4" w15:paraIdParent="77259F9F" w15:done="0"/>
  <w15:commentEx w15:paraId="206AE73C" w15:done="0"/>
  <w15:commentEx w15:paraId="74928D31" w15:paraIdParent="206AE73C" w15:done="0"/>
  <w15:commentEx w15:paraId="33EFF09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196ECC" w14:textId="77777777" w:rsidR="00854F97" w:rsidRDefault="00854F97">
      <w:r>
        <w:separator/>
      </w:r>
    </w:p>
  </w:endnote>
  <w:endnote w:type="continuationSeparator" w:id="0">
    <w:p w14:paraId="369BC6B7" w14:textId="77777777" w:rsidR="00854F97" w:rsidRDefault="00854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0000000000000000000"/>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7A40FC" w14:textId="4DF160ED"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5233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5233C">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7F489C" w14:textId="77777777" w:rsidR="00854F97" w:rsidRDefault="00854F97">
      <w:r>
        <w:separator/>
      </w:r>
    </w:p>
  </w:footnote>
  <w:footnote w:type="continuationSeparator" w:id="0">
    <w:p w14:paraId="60E7E941" w14:textId="77777777" w:rsidR="00854F97" w:rsidRDefault="00854F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509CF"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1CE6360"/>
    <w:multiLevelType w:val="hybridMultilevel"/>
    <w:tmpl w:val="51B85DC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A9C3F0D"/>
    <w:multiLevelType w:val="hybridMultilevel"/>
    <w:tmpl w:val="51E2B296"/>
    <w:lvl w:ilvl="0" w:tplc="9738ADA6">
      <w:start w:val="2"/>
      <w:numFmt w:val="decimal"/>
      <w:lvlText w:val="%1."/>
      <w:lvlJc w:val="left"/>
      <w:pPr>
        <w:tabs>
          <w:tab w:val="num" w:pos="720"/>
        </w:tabs>
        <w:ind w:left="720" w:hanging="360"/>
      </w:pPr>
    </w:lvl>
    <w:lvl w:ilvl="1" w:tplc="28EEA2C0">
      <w:start w:val="1717"/>
      <w:numFmt w:val="bullet"/>
      <w:lvlText w:val="−"/>
      <w:lvlJc w:val="left"/>
      <w:pPr>
        <w:tabs>
          <w:tab w:val="num" w:pos="1440"/>
        </w:tabs>
        <w:ind w:left="1440" w:hanging="360"/>
      </w:pPr>
      <w:rPr>
        <w:rFonts w:ascii="Arial" w:hAnsi="Arial" w:hint="default"/>
      </w:rPr>
    </w:lvl>
    <w:lvl w:ilvl="2" w:tplc="09AA06D4" w:tentative="1">
      <w:start w:val="1"/>
      <w:numFmt w:val="decimal"/>
      <w:lvlText w:val="%3."/>
      <w:lvlJc w:val="left"/>
      <w:pPr>
        <w:tabs>
          <w:tab w:val="num" w:pos="2160"/>
        </w:tabs>
        <w:ind w:left="2160" w:hanging="360"/>
      </w:pPr>
    </w:lvl>
    <w:lvl w:ilvl="3" w:tplc="2BA0F6E6" w:tentative="1">
      <w:start w:val="1"/>
      <w:numFmt w:val="decimal"/>
      <w:lvlText w:val="%4."/>
      <w:lvlJc w:val="left"/>
      <w:pPr>
        <w:tabs>
          <w:tab w:val="num" w:pos="2880"/>
        </w:tabs>
        <w:ind w:left="2880" w:hanging="360"/>
      </w:pPr>
    </w:lvl>
    <w:lvl w:ilvl="4" w:tplc="5C4654DA" w:tentative="1">
      <w:start w:val="1"/>
      <w:numFmt w:val="decimal"/>
      <w:lvlText w:val="%5."/>
      <w:lvlJc w:val="left"/>
      <w:pPr>
        <w:tabs>
          <w:tab w:val="num" w:pos="3600"/>
        </w:tabs>
        <w:ind w:left="3600" w:hanging="360"/>
      </w:pPr>
    </w:lvl>
    <w:lvl w:ilvl="5" w:tplc="B17EB01C" w:tentative="1">
      <w:start w:val="1"/>
      <w:numFmt w:val="decimal"/>
      <w:lvlText w:val="%6."/>
      <w:lvlJc w:val="left"/>
      <w:pPr>
        <w:tabs>
          <w:tab w:val="num" w:pos="4320"/>
        </w:tabs>
        <w:ind w:left="4320" w:hanging="360"/>
      </w:pPr>
    </w:lvl>
    <w:lvl w:ilvl="6" w:tplc="9E500894" w:tentative="1">
      <w:start w:val="1"/>
      <w:numFmt w:val="decimal"/>
      <w:lvlText w:val="%7."/>
      <w:lvlJc w:val="left"/>
      <w:pPr>
        <w:tabs>
          <w:tab w:val="num" w:pos="5040"/>
        </w:tabs>
        <w:ind w:left="5040" w:hanging="360"/>
      </w:pPr>
    </w:lvl>
    <w:lvl w:ilvl="7" w:tplc="937A387C" w:tentative="1">
      <w:start w:val="1"/>
      <w:numFmt w:val="decimal"/>
      <w:lvlText w:val="%8."/>
      <w:lvlJc w:val="left"/>
      <w:pPr>
        <w:tabs>
          <w:tab w:val="num" w:pos="5760"/>
        </w:tabs>
        <w:ind w:left="5760" w:hanging="360"/>
      </w:pPr>
    </w:lvl>
    <w:lvl w:ilvl="8" w:tplc="418CEC66" w:tentative="1">
      <w:start w:val="1"/>
      <w:numFmt w:val="decimal"/>
      <w:lvlText w:val="%9."/>
      <w:lvlJc w:val="left"/>
      <w:pPr>
        <w:tabs>
          <w:tab w:val="num" w:pos="6480"/>
        </w:tabs>
        <w:ind w:left="6480" w:hanging="360"/>
      </w:pPr>
    </w:lvl>
  </w:abstractNum>
  <w:abstractNum w:abstractNumId="7">
    <w:nsid w:val="16F7352A"/>
    <w:multiLevelType w:val="hybridMultilevel"/>
    <w:tmpl w:val="8ED86E1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nsid w:val="1FDE38CA"/>
    <w:multiLevelType w:val="hybridMultilevel"/>
    <w:tmpl w:val="CA9C6932"/>
    <w:lvl w:ilvl="0" w:tplc="2BC80BD2">
      <w:start w:val="1"/>
      <w:numFmt w:val="decimal"/>
      <w:lvlText w:val="%1."/>
      <w:lvlJc w:val="left"/>
      <w:pPr>
        <w:tabs>
          <w:tab w:val="num" w:pos="720"/>
        </w:tabs>
        <w:ind w:left="720" w:hanging="360"/>
      </w:pPr>
    </w:lvl>
    <w:lvl w:ilvl="1" w:tplc="D410047E">
      <w:start w:val="1531"/>
      <w:numFmt w:val="bullet"/>
      <w:lvlText w:val="o"/>
      <w:lvlJc w:val="left"/>
      <w:pPr>
        <w:tabs>
          <w:tab w:val="num" w:pos="1440"/>
        </w:tabs>
        <w:ind w:left="1440" w:hanging="360"/>
      </w:pPr>
      <w:rPr>
        <w:rFonts w:ascii="Courier New" w:hAnsi="Courier New" w:hint="default"/>
      </w:rPr>
    </w:lvl>
    <w:lvl w:ilvl="2" w:tplc="BF88762C">
      <w:start w:val="1531"/>
      <w:numFmt w:val="bullet"/>
      <w:lvlText w:val="o"/>
      <w:lvlJc w:val="left"/>
      <w:pPr>
        <w:tabs>
          <w:tab w:val="num" w:pos="2160"/>
        </w:tabs>
        <w:ind w:left="2160" w:hanging="360"/>
      </w:pPr>
      <w:rPr>
        <w:rFonts w:ascii="Courier New" w:hAnsi="Courier New" w:hint="default"/>
      </w:rPr>
    </w:lvl>
    <w:lvl w:ilvl="3" w:tplc="0FCED8D6" w:tentative="1">
      <w:start w:val="1"/>
      <w:numFmt w:val="decimal"/>
      <w:lvlText w:val="%4."/>
      <w:lvlJc w:val="left"/>
      <w:pPr>
        <w:tabs>
          <w:tab w:val="num" w:pos="2880"/>
        </w:tabs>
        <w:ind w:left="2880" w:hanging="360"/>
      </w:pPr>
    </w:lvl>
    <w:lvl w:ilvl="4" w:tplc="24A08A5C" w:tentative="1">
      <w:start w:val="1"/>
      <w:numFmt w:val="decimal"/>
      <w:lvlText w:val="%5."/>
      <w:lvlJc w:val="left"/>
      <w:pPr>
        <w:tabs>
          <w:tab w:val="num" w:pos="3600"/>
        </w:tabs>
        <w:ind w:left="3600" w:hanging="360"/>
      </w:pPr>
    </w:lvl>
    <w:lvl w:ilvl="5" w:tplc="4D4CAEF4" w:tentative="1">
      <w:start w:val="1"/>
      <w:numFmt w:val="decimal"/>
      <w:lvlText w:val="%6."/>
      <w:lvlJc w:val="left"/>
      <w:pPr>
        <w:tabs>
          <w:tab w:val="num" w:pos="4320"/>
        </w:tabs>
        <w:ind w:left="4320" w:hanging="360"/>
      </w:pPr>
    </w:lvl>
    <w:lvl w:ilvl="6" w:tplc="3E02292C" w:tentative="1">
      <w:start w:val="1"/>
      <w:numFmt w:val="decimal"/>
      <w:lvlText w:val="%7."/>
      <w:lvlJc w:val="left"/>
      <w:pPr>
        <w:tabs>
          <w:tab w:val="num" w:pos="5040"/>
        </w:tabs>
        <w:ind w:left="5040" w:hanging="360"/>
      </w:pPr>
    </w:lvl>
    <w:lvl w:ilvl="7" w:tplc="C9BEFF7E" w:tentative="1">
      <w:start w:val="1"/>
      <w:numFmt w:val="decimal"/>
      <w:lvlText w:val="%8."/>
      <w:lvlJc w:val="left"/>
      <w:pPr>
        <w:tabs>
          <w:tab w:val="num" w:pos="5760"/>
        </w:tabs>
        <w:ind w:left="5760" w:hanging="360"/>
      </w:pPr>
    </w:lvl>
    <w:lvl w:ilvl="8" w:tplc="39EA154A" w:tentative="1">
      <w:start w:val="1"/>
      <w:numFmt w:val="decimal"/>
      <w:lvlText w:val="%9."/>
      <w:lvlJc w:val="left"/>
      <w:pPr>
        <w:tabs>
          <w:tab w:val="num" w:pos="6480"/>
        </w:tabs>
        <w:ind w:left="6480" w:hanging="360"/>
      </w:pPr>
    </w:lvl>
  </w:abstractNum>
  <w:abstractNum w:abstractNumId="9">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3E340DB9"/>
    <w:multiLevelType w:val="hybridMultilevel"/>
    <w:tmpl w:val="6874A946"/>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nsid w:val="72C00D2A"/>
    <w:multiLevelType w:val="hybridMultilevel"/>
    <w:tmpl w:val="559EE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2"/>
  </w:num>
  <w:num w:numId="4">
    <w:abstractNumId w:val="13"/>
  </w:num>
  <w:num w:numId="5">
    <w:abstractNumId w:val="10"/>
  </w:num>
  <w:num w:numId="6">
    <w:abstractNumId w:val="15"/>
  </w:num>
  <w:num w:numId="7">
    <w:abstractNumId w:val="18"/>
  </w:num>
  <w:num w:numId="8">
    <w:abstractNumId w:val="11"/>
  </w:num>
  <w:num w:numId="9">
    <w:abstractNumId w:val="9"/>
  </w:num>
  <w:num w:numId="10">
    <w:abstractNumId w:val="3"/>
  </w:num>
  <w:num w:numId="11">
    <w:abstractNumId w:val="2"/>
  </w:num>
  <w:num w:numId="12">
    <w:abstractNumId w:val="1"/>
  </w:num>
  <w:num w:numId="13">
    <w:abstractNumId w:val="17"/>
  </w:num>
  <w:num w:numId="14">
    <w:abstractNumId w:val="0"/>
  </w:num>
  <w:num w:numId="15">
    <w:abstractNumId w:val="19"/>
  </w:num>
  <w:num w:numId="16">
    <w:abstractNumId w:val="20"/>
  </w:num>
  <w:num w:numId="17">
    <w:abstractNumId w:val="14"/>
  </w:num>
  <w:num w:numId="18">
    <w:abstractNumId w:val="17"/>
    <w:lvlOverride w:ilvl="0">
      <w:startOverride w:val="1"/>
    </w:lvlOverride>
  </w:num>
  <w:num w:numId="19">
    <w:abstractNumId w:val="6"/>
  </w:num>
  <w:num w:numId="20">
    <w:abstractNumId w:val="8"/>
  </w:num>
  <w:num w:numId="21">
    <w:abstractNumId w:val="7"/>
  </w:num>
  <w:num w:numId="22">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umer Teyeb">
    <w15:presenceInfo w15:providerId="AD" w15:userId="S-1-5-21-1538607324-3213881460-940295383-424501"/>
  </w15:person>
  <w15:person w15:author="Stefan Wager">
    <w15:presenceInfo w15:providerId="None" w15:userId="Stefan Wa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AU"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1D23"/>
    <w:rsid w:val="00002A37"/>
    <w:rsid w:val="000039F4"/>
    <w:rsid w:val="00006446"/>
    <w:rsid w:val="00006896"/>
    <w:rsid w:val="00007CDC"/>
    <w:rsid w:val="00011B28"/>
    <w:rsid w:val="00015D15"/>
    <w:rsid w:val="0002564D"/>
    <w:rsid w:val="00025ECA"/>
    <w:rsid w:val="000325B8"/>
    <w:rsid w:val="0003315F"/>
    <w:rsid w:val="00034C15"/>
    <w:rsid w:val="00036BA1"/>
    <w:rsid w:val="000422E2"/>
    <w:rsid w:val="00042F22"/>
    <w:rsid w:val="000444EF"/>
    <w:rsid w:val="00052A07"/>
    <w:rsid w:val="000534E3"/>
    <w:rsid w:val="0005606A"/>
    <w:rsid w:val="00057117"/>
    <w:rsid w:val="000616E7"/>
    <w:rsid w:val="0006487E"/>
    <w:rsid w:val="00065A93"/>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7A07"/>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FFA"/>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77DF9"/>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7242"/>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375F"/>
    <w:rsid w:val="003C7806"/>
    <w:rsid w:val="003D109F"/>
    <w:rsid w:val="003D2478"/>
    <w:rsid w:val="003D3C45"/>
    <w:rsid w:val="003D5B1F"/>
    <w:rsid w:val="003D5D37"/>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C92"/>
    <w:rsid w:val="00444F56"/>
    <w:rsid w:val="00446488"/>
    <w:rsid w:val="004517AA"/>
    <w:rsid w:val="00452CAC"/>
    <w:rsid w:val="00457565"/>
    <w:rsid w:val="00457B71"/>
    <w:rsid w:val="004622B9"/>
    <w:rsid w:val="004669E2"/>
    <w:rsid w:val="00470C31"/>
    <w:rsid w:val="004734D0"/>
    <w:rsid w:val="0047556B"/>
    <w:rsid w:val="00477768"/>
    <w:rsid w:val="00492BC5"/>
    <w:rsid w:val="004964F1"/>
    <w:rsid w:val="004A16BC"/>
    <w:rsid w:val="004A2B94"/>
    <w:rsid w:val="004B7C0C"/>
    <w:rsid w:val="004C3898"/>
    <w:rsid w:val="004C535F"/>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238C"/>
    <w:rsid w:val="00534B59"/>
    <w:rsid w:val="00536759"/>
    <w:rsid w:val="00537C62"/>
    <w:rsid w:val="00546970"/>
    <w:rsid w:val="00554E19"/>
    <w:rsid w:val="0056121F"/>
    <w:rsid w:val="00566E18"/>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077EC"/>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E8B"/>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0EB0"/>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575"/>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0596"/>
    <w:rsid w:val="009C403E"/>
    <w:rsid w:val="009D4FF0"/>
    <w:rsid w:val="009D703C"/>
    <w:rsid w:val="009D718F"/>
    <w:rsid w:val="009E068F"/>
    <w:rsid w:val="009E14E0"/>
    <w:rsid w:val="009E35DB"/>
    <w:rsid w:val="009E47A3"/>
    <w:rsid w:val="009F08F3"/>
    <w:rsid w:val="009F344F"/>
    <w:rsid w:val="00A048A8"/>
    <w:rsid w:val="00A04F49"/>
    <w:rsid w:val="00A113F8"/>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30E"/>
    <w:rsid w:val="00B40445"/>
    <w:rsid w:val="00B41888"/>
    <w:rsid w:val="00B45A52"/>
    <w:rsid w:val="00B46175"/>
    <w:rsid w:val="00B5233C"/>
    <w:rsid w:val="00B6188F"/>
    <w:rsid w:val="00B664C7"/>
    <w:rsid w:val="00B739F6"/>
    <w:rsid w:val="00B74E19"/>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9BB"/>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47DA3"/>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3FBB"/>
    <w:rsid w:val="00FB4C80"/>
    <w:rsid w:val="00FB6A6A"/>
    <w:rsid w:val="00FC7429"/>
    <w:rsid w:val="00FD07F6"/>
    <w:rsid w:val="00FD1EC8"/>
    <w:rsid w:val="00FD47ED"/>
    <w:rsid w:val="00FD74DB"/>
    <w:rsid w:val="00FD7660"/>
    <w:rsid w:val="00FE0655"/>
    <w:rsid w:val="00FE2365"/>
    <w:rsid w:val="00FE4C7B"/>
    <w:rsid w:val="00FE50B4"/>
    <w:rsid w:val="00FE7336"/>
    <w:rsid w:val="00FE787C"/>
    <w:rsid w:val="00FF03C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A2E8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A2E8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A2E8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A2E8B"/>
    <w:pPr>
      <w:numPr>
        <w:ilvl w:val="2"/>
      </w:numPr>
      <w:spacing w:before="120"/>
      <w:outlineLvl w:val="2"/>
    </w:pPr>
    <w:rPr>
      <w:sz w:val="28"/>
      <w:szCs w:val="28"/>
    </w:rPr>
  </w:style>
  <w:style w:type="paragraph" w:styleId="Heading4">
    <w:name w:val="heading 4"/>
    <w:basedOn w:val="Heading3"/>
    <w:next w:val="Normal"/>
    <w:qFormat/>
    <w:rsid w:val="006A2E8B"/>
    <w:pPr>
      <w:numPr>
        <w:ilvl w:val="3"/>
      </w:numPr>
      <w:outlineLvl w:val="3"/>
    </w:pPr>
    <w:rPr>
      <w:sz w:val="24"/>
      <w:szCs w:val="24"/>
    </w:rPr>
  </w:style>
  <w:style w:type="paragraph" w:styleId="Heading5">
    <w:name w:val="heading 5"/>
    <w:basedOn w:val="Heading4"/>
    <w:next w:val="Normal"/>
    <w:qFormat/>
    <w:rsid w:val="006A2E8B"/>
    <w:pPr>
      <w:numPr>
        <w:ilvl w:val="4"/>
      </w:numPr>
      <w:outlineLvl w:val="4"/>
    </w:pPr>
    <w:rPr>
      <w:sz w:val="22"/>
      <w:szCs w:val="22"/>
    </w:rPr>
  </w:style>
  <w:style w:type="paragraph" w:styleId="Heading6">
    <w:name w:val="heading 6"/>
    <w:basedOn w:val="Normal"/>
    <w:next w:val="Normal"/>
    <w:qFormat/>
    <w:rsid w:val="006A2E8B"/>
    <w:pPr>
      <w:keepNext/>
      <w:keepLines/>
      <w:numPr>
        <w:ilvl w:val="5"/>
        <w:numId w:val="1"/>
      </w:numPr>
      <w:spacing w:before="120"/>
      <w:outlineLvl w:val="5"/>
    </w:pPr>
    <w:rPr>
      <w:rFonts w:cs="Arial"/>
    </w:rPr>
  </w:style>
  <w:style w:type="paragraph" w:styleId="Heading7">
    <w:name w:val="heading 7"/>
    <w:basedOn w:val="Normal"/>
    <w:next w:val="Normal"/>
    <w:qFormat/>
    <w:rsid w:val="006A2E8B"/>
    <w:pPr>
      <w:keepNext/>
      <w:keepLines/>
      <w:numPr>
        <w:ilvl w:val="6"/>
        <w:numId w:val="1"/>
      </w:numPr>
      <w:spacing w:before="120"/>
      <w:outlineLvl w:val="6"/>
    </w:pPr>
    <w:rPr>
      <w:rFonts w:cs="Arial"/>
    </w:rPr>
  </w:style>
  <w:style w:type="paragraph" w:styleId="Heading8">
    <w:name w:val="heading 8"/>
    <w:basedOn w:val="Heading7"/>
    <w:next w:val="Normal"/>
    <w:qFormat/>
    <w:rsid w:val="006A2E8B"/>
    <w:pPr>
      <w:numPr>
        <w:ilvl w:val="7"/>
      </w:numPr>
      <w:outlineLvl w:val="7"/>
    </w:pPr>
  </w:style>
  <w:style w:type="paragraph" w:styleId="Heading9">
    <w:name w:val="heading 9"/>
    <w:basedOn w:val="Heading8"/>
    <w:next w:val="Normal"/>
    <w:qFormat/>
    <w:rsid w:val="006A2E8B"/>
    <w:pPr>
      <w:numPr>
        <w:ilvl w:val="8"/>
      </w:numPr>
      <w:outlineLvl w:val="8"/>
    </w:pPr>
  </w:style>
  <w:style w:type="character" w:default="1" w:styleId="DefaultParagraphFont">
    <w:name w:val="Default Paragraph Font"/>
    <w:semiHidden/>
    <w:rsid w:val="006A2E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6A2E8B"/>
  </w:style>
  <w:style w:type="paragraph" w:styleId="TOC8">
    <w:name w:val="toc 8"/>
    <w:basedOn w:val="TOC1"/>
    <w:semiHidden/>
    <w:rsid w:val="006A2E8B"/>
    <w:pPr>
      <w:spacing w:before="180"/>
      <w:ind w:left="2693" w:hanging="2693"/>
    </w:pPr>
    <w:rPr>
      <w:b w:val="0"/>
      <w:bCs/>
    </w:rPr>
  </w:style>
  <w:style w:type="paragraph" w:styleId="TOC1">
    <w:name w:val="toc 1"/>
    <w:aliases w:val="Observation TOC2"/>
    <w:uiPriority w:val="39"/>
    <w:rsid w:val="006A2E8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A2E8B"/>
    <w:pPr>
      <w:keepNext/>
      <w:keepLines/>
      <w:spacing w:before="180"/>
      <w:jc w:val="center"/>
    </w:pPr>
  </w:style>
  <w:style w:type="paragraph" w:styleId="Caption">
    <w:name w:val="caption"/>
    <w:basedOn w:val="Normal"/>
    <w:next w:val="Normal"/>
    <w:qFormat/>
    <w:rsid w:val="006A2E8B"/>
    <w:pPr>
      <w:spacing w:after="240"/>
      <w:jc w:val="center"/>
    </w:pPr>
    <w:rPr>
      <w:b/>
      <w:bCs/>
    </w:rPr>
  </w:style>
  <w:style w:type="paragraph" w:styleId="TOC5">
    <w:name w:val="toc 5"/>
    <w:aliases w:val="Observation TOC"/>
    <w:basedOn w:val="TOC4"/>
    <w:semiHidden/>
    <w:rsid w:val="006A2E8B"/>
    <w:pPr>
      <w:tabs>
        <w:tab w:val="right" w:pos="1701"/>
      </w:tabs>
      <w:ind w:left="1701" w:hanging="1701"/>
    </w:pPr>
  </w:style>
  <w:style w:type="paragraph" w:styleId="TOC4">
    <w:name w:val="toc 4"/>
    <w:basedOn w:val="TOC3"/>
    <w:semiHidden/>
    <w:rsid w:val="006A2E8B"/>
    <w:pPr>
      <w:ind w:left="1418" w:hanging="1418"/>
    </w:pPr>
  </w:style>
  <w:style w:type="paragraph" w:styleId="TOC3">
    <w:name w:val="toc 3"/>
    <w:basedOn w:val="TOC2"/>
    <w:semiHidden/>
    <w:rsid w:val="006A2E8B"/>
    <w:pPr>
      <w:ind w:left="1134" w:hanging="1134"/>
    </w:pPr>
  </w:style>
  <w:style w:type="paragraph" w:styleId="TOC2">
    <w:name w:val="toc 2"/>
    <w:basedOn w:val="TOC1"/>
    <w:semiHidden/>
    <w:rsid w:val="006A2E8B"/>
    <w:pPr>
      <w:keepNext w:val="0"/>
      <w:spacing w:before="0"/>
      <w:ind w:left="851" w:hanging="851"/>
    </w:pPr>
    <w:rPr>
      <w:szCs w:val="20"/>
    </w:rPr>
  </w:style>
  <w:style w:type="paragraph" w:styleId="Index2">
    <w:name w:val="index 2"/>
    <w:basedOn w:val="Index1"/>
    <w:semiHidden/>
    <w:rsid w:val="006A2E8B"/>
    <w:pPr>
      <w:ind w:left="284"/>
    </w:pPr>
  </w:style>
  <w:style w:type="paragraph" w:styleId="Index1">
    <w:name w:val="index 1"/>
    <w:basedOn w:val="Normal"/>
    <w:semiHidden/>
    <w:rsid w:val="006A2E8B"/>
    <w:pPr>
      <w:keepLines/>
      <w:spacing w:after="0"/>
    </w:pPr>
  </w:style>
  <w:style w:type="paragraph" w:styleId="DocumentMap">
    <w:name w:val="Document Map"/>
    <w:basedOn w:val="Normal"/>
    <w:semiHidden/>
    <w:rsid w:val="006A2E8B"/>
    <w:pPr>
      <w:shd w:val="clear" w:color="auto" w:fill="000080"/>
    </w:pPr>
    <w:rPr>
      <w:rFonts w:ascii="Tahoma" w:hAnsi="Tahoma" w:cs="Tahoma"/>
    </w:rPr>
  </w:style>
  <w:style w:type="paragraph" w:styleId="ListNumber2">
    <w:name w:val="List Number 2"/>
    <w:basedOn w:val="ListNumber"/>
    <w:rsid w:val="006A2E8B"/>
    <w:pPr>
      <w:ind w:left="851"/>
    </w:pPr>
  </w:style>
  <w:style w:type="paragraph" w:styleId="ListNumber">
    <w:name w:val="List Number"/>
    <w:basedOn w:val="List"/>
    <w:rsid w:val="006A2E8B"/>
  </w:style>
  <w:style w:type="paragraph" w:styleId="List">
    <w:name w:val="List"/>
    <w:basedOn w:val="Normal"/>
    <w:rsid w:val="006A2E8B"/>
    <w:pPr>
      <w:ind w:left="568" w:hanging="284"/>
    </w:pPr>
  </w:style>
  <w:style w:type="paragraph" w:styleId="Header">
    <w:name w:val="header"/>
    <w:rsid w:val="006A2E8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A2E8B"/>
    <w:rPr>
      <w:b/>
      <w:bCs/>
      <w:position w:val="6"/>
      <w:sz w:val="16"/>
      <w:szCs w:val="16"/>
    </w:rPr>
  </w:style>
  <w:style w:type="paragraph" w:styleId="FootnoteText">
    <w:name w:val="footnote text"/>
    <w:basedOn w:val="Normal"/>
    <w:semiHidden/>
    <w:rsid w:val="006A2E8B"/>
    <w:pPr>
      <w:keepLines/>
      <w:spacing w:after="0"/>
      <w:ind w:left="454" w:hanging="454"/>
    </w:pPr>
    <w:rPr>
      <w:sz w:val="16"/>
      <w:szCs w:val="16"/>
    </w:rPr>
  </w:style>
  <w:style w:type="paragraph" w:customStyle="1" w:styleId="3GPPHeader">
    <w:name w:val="3GPP_Header"/>
    <w:basedOn w:val="Normal"/>
    <w:rsid w:val="006A2E8B"/>
    <w:pPr>
      <w:tabs>
        <w:tab w:val="left" w:pos="1701"/>
        <w:tab w:val="right" w:pos="9639"/>
      </w:tabs>
      <w:spacing w:after="240"/>
    </w:pPr>
    <w:rPr>
      <w:b/>
      <w:sz w:val="24"/>
    </w:rPr>
  </w:style>
  <w:style w:type="paragraph" w:styleId="TOC9">
    <w:name w:val="toc 9"/>
    <w:basedOn w:val="TOC8"/>
    <w:semiHidden/>
    <w:rsid w:val="006A2E8B"/>
    <w:pPr>
      <w:ind w:left="1418" w:hanging="1418"/>
    </w:pPr>
  </w:style>
  <w:style w:type="paragraph" w:styleId="TOC6">
    <w:name w:val="toc 6"/>
    <w:basedOn w:val="TOC5"/>
    <w:next w:val="Normal"/>
    <w:semiHidden/>
    <w:rsid w:val="006A2E8B"/>
    <w:pPr>
      <w:ind w:left="1985" w:hanging="1985"/>
    </w:pPr>
  </w:style>
  <w:style w:type="paragraph" w:styleId="TOC7">
    <w:name w:val="toc 7"/>
    <w:basedOn w:val="TOC6"/>
    <w:next w:val="Normal"/>
    <w:semiHidden/>
    <w:rsid w:val="006A2E8B"/>
    <w:pPr>
      <w:ind w:left="2268" w:hanging="2268"/>
    </w:pPr>
  </w:style>
  <w:style w:type="paragraph" w:styleId="ListBullet2">
    <w:name w:val="List Bullet 2"/>
    <w:basedOn w:val="ListBullet"/>
    <w:rsid w:val="006A2E8B"/>
    <w:pPr>
      <w:numPr>
        <w:numId w:val="6"/>
      </w:numPr>
    </w:pPr>
  </w:style>
  <w:style w:type="paragraph" w:styleId="ListBullet">
    <w:name w:val="List Bullet"/>
    <w:basedOn w:val="BodyText"/>
    <w:rsid w:val="006A2E8B"/>
    <w:pPr>
      <w:numPr>
        <w:numId w:val="5"/>
      </w:numPr>
    </w:pPr>
  </w:style>
  <w:style w:type="paragraph" w:styleId="ListBullet3">
    <w:name w:val="List Bullet 3"/>
    <w:basedOn w:val="ListBullet2"/>
    <w:rsid w:val="006A2E8B"/>
    <w:pPr>
      <w:numPr>
        <w:numId w:val="7"/>
      </w:numPr>
    </w:pPr>
  </w:style>
  <w:style w:type="paragraph" w:customStyle="1" w:styleId="EQ">
    <w:name w:val="EQ"/>
    <w:basedOn w:val="Normal"/>
    <w:next w:val="Normal"/>
    <w:rsid w:val="006A2E8B"/>
    <w:pPr>
      <w:keepLines/>
      <w:tabs>
        <w:tab w:val="center" w:pos="4536"/>
        <w:tab w:val="right" w:pos="9072"/>
      </w:tabs>
      <w:spacing w:after="180"/>
      <w:jc w:val="left"/>
    </w:pPr>
    <w:rPr>
      <w:noProof/>
      <w:lang w:eastAsia="en-US"/>
    </w:rPr>
  </w:style>
  <w:style w:type="paragraph" w:styleId="List2">
    <w:name w:val="List 2"/>
    <w:basedOn w:val="List"/>
    <w:rsid w:val="006A2E8B"/>
    <w:pPr>
      <w:ind w:left="851"/>
    </w:pPr>
  </w:style>
  <w:style w:type="paragraph" w:styleId="List3">
    <w:name w:val="List 3"/>
    <w:basedOn w:val="List2"/>
    <w:rsid w:val="006A2E8B"/>
    <w:pPr>
      <w:ind w:left="1135"/>
    </w:pPr>
  </w:style>
  <w:style w:type="paragraph" w:styleId="List4">
    <w:name w:val="List 4"/>
    <w:basedOn w:val="List3"/>
    <w:rsid w:val="006A2E8B"/>
    <w:pPr>
      <w:ind w:left="1418"/>
    </w:pPr>
  </w:style>
  <w:style w:type="paragraph" w:styleId="List5">
    <w:name w:val="List 5"/>
    <w:basedOn w:val="List4"/>
    <w:rsid w:val="006A2E8B"/>
    <w:pPr>
      <w:ind w:left="1702"/>
    </w:pPr>
  </w:style>
  <w:style w:type="paragraph" w:customStyle="1" w:styleId="EditorsNote">
    <w:name w:val="Editor's Note"/>
    <w:basedOn w:val="Normal"/>
    <w:rsid w:val="006A2E8B"/>
    <w:pPr>
      <w:keepLines/>
      <w:spacing w:after="180"/>
      <w:ind w:left="1135" w:hanging="851"/>
      <w:jc w:val="left"/>
    </w:pPr>
    <w:rPr>
      <w:color w:val="FF0000"/>
      <w:lang w:eastAsia="en-US"/>
    </w:rPr>
  </w:style>
  <w:style w:type="paragraph" w:styleId="ListBullet4">
    <w:name w:val="List Bullet 4"/>
    <w:basedOn w:val="ListBullet3"/>
    <w:rsid w:val="006A2E8B"/>
    <w:pPr>
      <w:numPr>
        <w:numId w:val="8"/>
      </w:numPr>
    </w:pPr>
  </w:style>
  <w:style w:type="paragraph" w:styleId="ListBullet5">
    <w:name w:val="List Bullet 5"/>
    <w:basedOn w:val="ListBullet4"/>
    <w:rsid w:val="006A2E8B"/>
    <w:pPr>
      <w:numPr>
        <w:numId w:val="4"/>
      </w:numPr>
    </w:pPr>
  </w:style>
  <w:style w:type="paragraph" w:styleId="Footer">
    <w:name w:val="footer"/>
    <w:basedOn w:val="Header"/>
    <w:semiHidden/>
    <w:rsid w:val="006A2E8B"/>
    <w:pPr>
      <w:jc w:val="center"/>
    </w:pPr>
    <w:rPr>
      <w:i/>
      <w:iCs/>
    </w:rPr>
  </w:style>
  <w:style w:type="paragraph" w:customStyle="1" w:styleId="Reference">
    <w:name w:val="Reference"/>
    <w:basedOn w:val="Normal"/>
    <w:rsid w:val="006A2E8B"/>
    <w:pPr>
      <w:numPr>
        <w:numId w:val="2"/>
      </w:numPr>
    </w:pPr>
  </w:style>
  <w:style w:type="paragraph" w:styleId="BalloonText">
    <w:name w:val="Balloon Text"/>
    <w:basedOn w:val="Normal"/>
    <w:semiHidden/>
    <w:rsid w:val="006A2E8B"/>
    <w:rPr>
      <w:rFonts w:ascii="Tahoma" w:hAnsi="Tahoma" w:cs="Tahoma"/>
      <w:sz w:val="16"/>
      <w:szCs w:val="16"/>
    </w:rPr>
  </w:style>
  <w:style w:type="character" w:styleId="PageNumber">
    <w:name w:val="page number"/>
    <w:basedOn w:val="DefaultParagraphFont"/>
    <w:semiHidden/>
    <w:rsid w:val="006A2E8B"/>
  </w:style>
  <w:style w:type="paragraph" w:styleId="BodyText">
    <w:name w:val="Body Text"/>
    <w:basedOn w:val="Normal"/>
    <w:link w:val="BodyTextChar"/>
    <w:rsid w:val="006A2E8B"/>
  </w:style>
  <w:style w:type="character" w:styleId="Hyperlink">
    <w:name w:val="Hyperlink"/>
    <w:uiPriority w:val="99"/>
    <w:rsid w:val="006A2E8B"/>
    <w:rPr>
      <w:color w:val="0000FF"/>
      <w:u w:val="single"/>
      <w:lang w:val="en-GB"/>
    </w:rPr>
  </w:style>
  <w:style w:type="character" w:styleId="FollowedHyperlink">
    <w:name w:val="FollowedHyperlink"/>
    <w:semiHidden/>
    <w:rsid w:val="006A2E8B"/>
    <w:rPr>
      <w:color w:val="FF0000"/>
      <w:u w:val="single"/>
    </w:rPr>
  </w:style>
  <w:style w:type="character" w:styleId="CommentReference">
    <w:name w:val="annotation reference"/>
    <w:semiHidden/>
    <w:rsid w:val="006A2E8B"/>
    <w:rPr>
      <w:sz w:val="16"/>
      <w:szCs w:val="16"/>
    </w:rPr>
  </w:style>
  <w:style w:type="paragraph" w:styleId="CommentText">
    <w:name w:val="annotation text"/>
    <w:basedOn w:val="Normal"/>
    <w:semiHidden/>
    <w:rsid w:val="006A2E8B"/>
  </w:style>
  <w:style w:type="paragraph" w:styleId="CommentSubject">
    <w:name w:val="annotation subject"/>
    <w:basedOn w:val="CommentText"/>
    <w:next w:val="CommentText"/>
    <w:semiHidden/>
    <w:rsid w:val="006A2E8B"/>
    <w:rPr>
      <w:b/>
      <w:bCs/>
    </w:rPr>
  </w:style>
  <w:style w:type="character" w:customStyle="1" w:styleId="Heading1Char">
    <w:name w:val="Heading 1 Char"/>
    <w:link w:val="Heading1"/>
    <w:rsid w:val="006A2E8B"/>
    <w:rPr>
      <w:rFonts w:ascii="Arial" w:hAnsi="Arial" w:cs="Arial"/>
      <w:sz w:val="36"/>
      <w:szCs w:val="36"/>
      <w:lang w:val="en-GB" w:eastAsia="zh-CN"/>
    </w:rPr>
  </w:style>
  <w:style w:type="paragraph" w:customStyle="1" w:styleId="B1">
    <w:name w:val="B1"/>
    <w:basedOn w:val="List"/>
    <w:rsid w:val="006A2E8B"/>
    <w:pPr>
      <w:spacing w:after="180"/>
      <w:jc w:val="left"/>
    </w:pPr>
    <w:rPr>
      <w:lang w:eastAsia="en-US"/>
    </w:rPr>
  </w:style>
  <w:style w:type="paragraph" w:customStyle="1" w:styleId="B2">
    <w:name w:val="B2"/>
    <w:basedOn w:val="List2"/>
    <w:rsid w:val="006A2E8B"/>
    <w:pPr>
      <w:spacing w:after="180"/>
      <w:jc w:val="left"/>
    </w:pPr>
    <w:rPr>
      <w:lang w:eastAsia="en-US"/>
    </w:rPr>
  </w:style>
  <w:style w:type="paragraph" w:customStyle="1" w:styleId="B3">
    <w:name w:val="B3"/>
    <w:basedOn w:val="List3"/>
    <w:rsid w:val="006A2E8B"/>
    <w:pPr>
      <w:spacing w:after="180"/>
      <w:jc w:val="left"/>
    </w:pPr>
    <w:rPr>
      <w:lang w:eastAsia="en-US"/>
    </w:rPr>
  </w:style>
  <w:style w:type="paragraph" w:customStyle="1" w:styleId="B4">
    <w:name w:val="B4"/>
    <w:basedOn w:val="List4"/>
    <w:rsid w:val="006A2E8B"/>
    <w:pPr>
      <w:spacing w:after="180"/>
      <w:jc w:val="left"/>
    </w:pPr>
    <w:rPr>
      <w:lang w:eastAsia="en-US"/>
    </w:rPr>
  </w:style>
  <w:style w:type="paragraph" w:customStyle="1" w:styleId="Proposal">
    <w:name w:val="Proposal"/>
    <w:basedOn w:val="Normal"/>
    <w:rsid w:val="006A2E8B"/>
    <w:pPr>
      <w:numPr>
        <w:numId w:val="3"/>
      </w:numPr>
      <w:tabs>
        <w:tab w:val="clear" w:pos="1304"/>
        <w:tab w:val="left" w:pos="1701"/>
      </w:tabs>
      <w:ind w:left="1701" w:hanging="1701"/>
    </w:pPr>
    <w:rPr>
      <w:b/>
      <w:bCs/>
    </w:rPr>
  </w:style>
  <w:style w:type="character" w:customStyle="1" w:styleId="BodyTextChar">
    <w:name w:val="Body Text Char"/>
    <w:link w:val="BodyText"/>
    <w:rsid w:val="006A2E8B"/>
    <w:rPr>
      <w:rFonts w:ascii="Arial" w:hAnsi="Arial"/>
      <w:lang w:val="en-GB" w:eastAsia="zh-CN"/>
    </w:rPr>
  </w:style>
  <w:style w:type="paragraph" w:customStyle="1" w:styleId="B5">
    <w:name w:val="B5"/>
    <w:basedOn w:val="List5"/>
    <w:rsid w:val="006A2E8B"/>
    <w:pPr>
      <w:spacing w:after="180"/>
      <w:jc w:val="left"/>
    </w:pPr>
    <w:rPr>
      <w:lang w:eastAsia="en-US"/>
    </w:rPr>
  </w:style>
  <w:style w:type="paragraph" w:customStyle="1" w:styleId="EX">
    <w:name w:val="EX"/>
    <w:basedOn w:val="Normal"/>
    <w:rsid w:val="006A2E8B"/>
    <w:pPr>
      <w:keepLines/>
      <w:spacing w:after="180"/>
      <w:ind w:left="1702" w:hanging="1418"/>
      <w:jc w:val="left"/>
    </w:pPr>
    <w:rPr>
      <w:lang w:eastAsia="en-US"/>
    </w:rPr>
  </w:style>
  <w:style w:type="paragraph" w:customStyle="1" w:styleId="EW">
    <w:name w:val="EW"/>
    <w:basedOn w:val="EX"/>
    <w:rsid w:val="006A2E8B"/>
    <w:pPr>
      <w:spacing w:after="0"/>
    </w:pPr>
  </w:style>
  <w:style w:type="paragraph" w:customStyle="1" w:styleId="TAL">
    <w:name w:val="TAL"/>
    <w:basedOn w:val="Normal"/>
    <w:rsid w:val="006A2E8B"/>
    <w:pPr>
      <w:keepNext/>
      <w:keepLines/>
      <w:spacing w:after="0"/>
      <w:jc w:val="left"/>
    </w:pPr>
    <w:rPr>
      <w:sz w:val="18"/>
      <w:lang w:eastAsia="en-US"/>
    </w:rPr>
  </w:style>
  <w:style w:type="paragraph" w:customStyle="1" w:styleId="TAC">
    <w:name w:val="TAC"/>
    <w:basedOn w:val="TAL"/>
    <w:rsid w:val="006A2E8B"/>
    <w:pPr>
      <w:jc w:val="center"/>
    </w:pPr>
  </w:style>
  <w:style w:type="paragraph" w:customStyle="1" w:styleId="TAH">
    <w:name w:val="TAH"/>
    <w:basedOn w:val="TAC"/>
    <w:rsid w:val="006A2E8B"/>
    <w:rPr>
      <w:b/>
    </w:rPr>
  </w:style>
  <w:style w:type="paragraph" w:customStyle="1" w:styleId="TAN">
    <w:name w:val="TAN"/>
    <w:basedOn w:val="TAL"/>
    <w:rsid w:val="006A2E8B"/>
    <w:pPr>
      <w:ind w:left="851" w:hanging="851"/>
    </w:pPr>
  </w:style>
  <w:style w:type="paragraph" w:customStyle="1" w:styleId="TAR">
    <w:name w:val="TAR"/>
    <w:basedOn w:val="TAL"/>
    <w:rsid w:val="006A2E8B"/>
    <w:pPr>
      <w:jc w:val="right"/>
    </w:pPr>
  </w:style>
  <w:style w:type="paragraph" w:customStyle="1" w:styleId="TH">
    <w:name w:val="TH"/>
    <w:basedOn w:val="Normal"/>
    <w:rsid w:val="006A2E8B"/>
    <w:pPr>
      <w:keepNext/>
      <w:keepLines/>
      <w:spacing w:before="60" w:after="180"/>
      <w:jc w:val="center"/>
    </w:pPr>
    <w:rPr>
      <w:b/>
      <w:lang w:eastAsia="en-US"/>
    </w:rPr>
  </w:style>
  <w:style w:type="paragraph" w:customStyle="1" w:styleId="TF">
    <w:name w:val="TF"/>
    <w:basedOn w:val="TH"/>
    <w:rsid w:val="006A2E8B"/>
    <w:pPr>
      <w:keepNext w:val="0"/>
      <w:spacing w:before="0" w:after="240"/>
    </w:pPr>
  </w:style>
  <w:style w:type="paragraph" w:customStyle="1" w:styleId="TT">
    <w:name w:val="TT"/>
    <w:basedOn w:val="Heading1"/>
    <w:next w:val="Normal"/>
    <w:rsid w:val="006A2E8B"/>
    <w:pPr>
      <w:numPr>
        <w:numId w:val="0"/>
      </w:numPr>
      <w:ind w:left="1134" w:hanging="1134"/>
      <w:outlineLvl w:val="9"/>
    </w:pPr>
    <w:rPr>
      <w:rFonts w:cs="Times New Roman"/>
      <w:szCs w:val="20"/>
      <w:lang w:eastAsia="en-US"/>
    </w:rPr>
  </w:style>
  <w:style w:type="paragraph" w:customStyle="1" w:styleId="ZA">
    <w:name w:val="ZA"/>
    <w:rsid w:val="006A2E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A2E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A2E8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A2E8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A2E8B"/>
  </w:style>
  <w:style w:type="paragraph" w:customStyle="1" w:styleId="ZH">
    <w:name w:val="ZH"/>
    <w:rsid w:val="006A2E8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A2E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A2E8B"/>
    <w:pPr>
      <w:framePr w:hRule="auto" w:wrap="notBeside" w:y="852"/>
    </w:pPr>
    <w:rPr>
      <w:i w:val="0"/>
      <w:sz w:val="40"/>
    </w:rPr>
  </w:style>
  <w:style w:type="paragraph" w:customStyle="1" w:styleId="ZU">
    <w:name w:val="ZU"/>
    <w:rsid w:val="006A2E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A2E8B"/>
    <w:pPr>
      <w:framePr w:wrap="notBeside" w:y="16161"/>
    </w:pPr>
  </w:style>
  <w:style w:type="paragraph" w:customStyle="1" w:styleId="FP">
    <w:name w:val="FP"/>
    <w:basedOn w:val="Normal"/>
    <w:rsid w:val="006A2E8B"/>
    <w:pPr>
      <w:spacing w:after="0"/>
      <w:jc w:val="left"/>
    </w:pPr>
    <w:rPr>
      <w:lang w:eastAsia="en-US"/>
    </w:rPr>
  </w:style>
  <w:style w:type="paragraph" w:customStyle="1" w:styleId="Observation">
    <w:name w:val="Observation"/>
    <w:basedOn w:val="Proposal"/>
    <w:qFormat/>
    <w:rsid w:val="006A2E8B"/>
    <w:pPr>
      <w:numPr>
        <w:numId w:val="13"/>
      </w:numPr>
      <w:ind w:left="1701" w:hanging="1701"/>
    </w:pPr>
  </w:style>
  <w:style w:type="paragraph" w:styleId="TableofFigures">
    <w:name w:val="table of figures"/>
    <w:basedOn w:val="Normal"/>
    <w:next w:val="Normal"/>
    <w:uiPriority w:val="99"/>
    <w:rsid w:val="006A2E8B"/>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PLChar">
    <w:name w:val="PL Char"/>
    <w:basedOn w:val="DefaultParagraphFont"/>
    <w:link w:val="PL"/>
    <w:locked/>
    <w:rsid w:val="00FE50B4"/>
    <w:rPr>
      <w:rFonts w:ascii="Courier New" w:hAnsi="Courier New" w:cs="Courier New"/>
    </w:rPr>
  </w:style>
  <w:style w:type="paragraph" w:customStyle="1" w:styleId="PL">
    <w:name w:val="PL"/>
    <w:basedOn w:val="Normal"/>
    <w:link w:val="PLChar"/>
    <w:rsid w:val="00FE50B4"/>
    <w:pPr>
      <w:overflowPunct/>
      <w:autoSpaceDE/>
      <w:autoSpaceDN/>
      <w:adjustRightInd/>
      <w:spacing w:after="0"/>
      <w:jc w:val="left"/>
      <w:textAlignment w:val="auto"/>
    </w:pPr>
    <w:rPr>
      <w:rFonts w:ascii="Courier New" w:hAnsi="Courier New" w:cs="Courier New"/>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A2E8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A2E8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A2E8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A2E8B"/>
    <w:pPr>
      <w:numPr>
        <w:ilvl w:val="2"/>
      </w:numPr>
      <w:spacing w:before="120"/>
      <w:outlineLvl w:val="2"/>
    </w:pPr>
    <w:rPr>
      <w:sz w:val="28"/>
      <w:szCs w:val="28"/>
    </w:rPr>
  </w:style>
  <w:style w:type="paragraph" w:styleId="Heading4">
    <w:name w:val="heading 4"/>
    <w:basedOn w:val="Heading3"/>
    <w:next w:val="Normal"/>
    <w:qFormat/>
    <w:rsid w:val="006A2E8B"/>
    <w:pPr>
      <w:numPr>
        <w:ilvl w:val="3"/>
      </w:numPr>
      <w:outlineLvl w:val="3"/>
    </w:pPr>
    <w:rPr>
      <w:sz w:val="24"/>
      <w:szCs w:val="24"/>
    </w:rPr>
  </w:style>
  <w:style w:type="paragraph" w:styleId="Heading5">
    <w:name w:val="heading 5"/>
    <w:basedOn w:val="Heading4"/>
    <w:next w:val="Normal"/>
    <w:qFormat/>
    <w:rsid w:val="006A2E8B"/>
    <w:pPr>
      <w:numPr>
        <w:ilvl w:val="4"/>
      </w:numPr>
      <w:outlineLvl w:val="4"/>
    </w:pPr>
    <w:rPr>
      <w:sz w:val="22"/>
      <w:szCs w:val="22"/>
    </w:rPr>
  </w:style>
  <w:style w:type="paragraph" w:styleId="Heading6">
    <w:name w:val="heading 6"/>
    <w:basedOn w:val="Normal"/>
    <w:next w:val="Normal"/>
    <w:qFormat/>
    <w:rsid w:val="006A2E8B"/>
    <w:pPr>
      <w:keepNext/>
      <w:keepLines/>
      <w:numPr>
        <w:ilvl w:val="5"/>
        <w:numId w:val="1"/>
      </w:numPr>
      <w:spacing w:before="120"/>
      <w:outlineLvl w:val="5"/>
    </w:pPr>
    <w:rPr>
      <w:rFonts w:cs="Arial"/>
    </w:rPr>
  </w:style>
  <w:style w:type="paragraph" w:styleId="Heading7">
    <w:name w:val="heading 7"/>
    <w:basedOn w:val="Normal"/>
    <w:next w:val="Normal"/>
    <w:qFormat/>
    <w:rsid w:val="006A2E8B"/>
    <w:pPr>
      <w:keepNext/>
      <w:keepLines/>
      <w:numPr>
        <w:ilvl w:val="6"/>
        <w:numId w:val="1"/>
      </w:numPr>
      <w:spacing w:before="120"/>
      <w:outlineLvl w:val="6"/>
    </w:pPr>
    <w:rPr>
      <w:rFonts w:cs="Arial"/>
    </w:rPr>
  </w:style>
  <w:style w:type="paragraph" w:styleId="Heading8">
    <w:name w:val="heading 8"/>
    <w:basedOn w:val="Heading7"/>
    <w:next w:val="Normal"/>
    <w:qFormat/>
    <w:rsid w:val="006A2E8B"/>
    <w:pPr>
      <w:numPr>
        <w:ilvl w:val="7"/>
      </w:numPr>
      <w:outlineLvl w:val="7"/>
    </w:pPr>
  </w:style>
  <w:style w:type="paragraph" w:styleId="Heading9">
    <w:name w:val="heading 9"/>
    <w:basedOn w:val="Heading8"/>
    <w:next w:val="Normal"/>
    <w:qFormat/>
    <w:rsid w:val="006A2E8B"/>
    <w:pPr>
      <w:numPr>
        <w:ilvl w:val="8"/>
      </w:numPr>
      <w:outlineLvl w:val="8"/>
    </w:pPr>
  </w:style>
  <w:style w:type="character" w:default="1" w:styleId="DefaultParagraphFont">
    <w:name w:val="Default Paragraph Font"/>
    <w:semiHidden/>
    <w:rsid w:val="006A2E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6A2E8B"/>
  </w:style>
  <w:style w:type="paragraph" w:styleId="TOC8">
    <w:name w:val="toc 8"/>
    <w:basedOn w:val="TOC1"/>
    <w:semiHidden/>
    <w:rsid w:val="006A2E8B"/>
    <w:pPr>
      <w:spacing w:before="180"/>
      <w:ind w:left="2693" w:hanging="2693"/>
    </w:pPr>
    <w:rPr>
      <w:b w:val="0"/>
      <w:bCs/>
    </w:rPr>
  </w:style>
  <w:style w:type="paragraph" w:styleId="TOC1">
    <w:name w:val="toc 1"/>
    <w:aliases w:val="Observation TOC2"/>
    <w:uiPriority w:val="39"/>
    <w:rsid w:val="006A2E8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A2E8B"/>
    <w:pPr>
      <w:keepNext/>
      <w:keepLines/>
      <w:spacing w:before="180"/>
      <w:jc w:val="center"/>
    </w:pPr>
  </w:style>
  <w:style w:type="paragraph" w:styleId="Caption">
    <w:name w:val="caption"/>
    <w:basedOn w:val="Normal"/>
    <w:next w:val="Normal"/>
    <w:qFormat/>
    <w:rsid w:val="006A2E8B"/>
    <w:pPr>
      <w:spacing w:after="240"/>
      <w:jc w:val="center"/>
    </w:pPr>
    <w:rPr>
      <w:b/>
      <w:bCs/>
    </w:rPr>
  </w:style>
  <w:style w:type="paragraph" w:styleId="TOC5">
    <w:name w:val="toc 5"/>
    <w:aliases w:val="Observation TOC"/>
    <w:basedOn w:val="TOC4"/>
    <w:semiHidden/>
    <w:rsid w:val="006A2E8B"/>
    <w:pPr>
      <w:tabs>
        <w:tab w:val="right" w:pos="1701"/>
      </w:tabs>
      <w:ind w:left="1701" w:hanging="1701"/>
    </w:pPr>
  </w:style>
  <w:style w:type="paragraph" w:styleId="TOC4">
    <w:name w:val="toc 4"/>
    <w:basedOn w:val="TOC3"/>
    <w:semiHidden/>
    <w:rsid w:val="006A2E8B"/>
    <w:pPr>
      <w:ind w:left="1418" w:hanging="1418"/>
    </w:pPr>
  </w:style>
  <w:style w:type="paragraph" w:styleId="TOC3">
    <w:name w:val="toc 3"/>
    <w:basedOn w:val="TOC2"/>
    <w:semiHidden/>
    <w:rsid w:val="006A2E8B"/>
    <w:pPr>
      <w:ind w:left="1134" w:hanging="1134"/>
    </w:pPr>
  </w:style>
  <w:style w:type="paragraph" w:styleId="TOC2">
    <w:name w:val="toc 2"/>
    <w:basedOn w:val="TOC1"/>
    <w:semiHidden/>
    <w:rsid w:val="006A2E8B"/>
    <w:pPr>
      <w:keepNext w:val="0"/>
      <w:spacing w:before="0"/>
      <w:ind w:left="851" w:hanging="851"/>
    </w:pPr>
    <w:rPr>
      <w:szCs w:val="20"/>
    </w:rPr>
  </w:style>
  <w:style w:type="paragraph" w:styleId="Index2">
    <w:name w:val="index 2"/>
    <w:basedOn w:val="Index1"/>
    <w:semiHidden/>
    <w:rsid w:val="006A2E8B"/>
    <w:pPr>
      <w:ind w:left="284"/>
    </w:pPr>
  </w:style>
  <w:style w:type="paragraph" w:styleId="Index1">
    <w:name w:val="index 1"/>
    <w:basedOn w:val="Normal"/>
    <w:semiHidden/>
    <w:rsid w:val="006A2E8B"/>
    <w:pPr>
      <w:keepLines/>
      <w:spacing w:after="0"/>
    </w:pPr>
  </w:style>
  <w:style w:type="paragraph" w:styleId="DocumentMap">
    <w:name w:val="Document Map"/>
    <w:basedOn w:val="Normal"/>
    <w:semiHidden/>
    <w:rsid w:val="006A2E8B"/>
    <w:pPr>
      <w:shd w:val="clear" w:color="auto" w:fill="000080"/>
    </w:pPr>
    <w:rPr>
      <w:rFonts w:ascii="Tahoma" w:hAnsi="Tahoma" w:cs="Tahoma"/>
    </w:rPr>
  </w:style>
  <w:style w:type="paragraph" w:styleId="ListNumber2">
    <w:name w:val="List Number 2"/>
    <w:basedOn w:val="ListNumber"/>
    <w:rsid w:val="006A2E8B"/>
    <w:pPr>
      <w:ind w:left="851"/>
    </w:pPr>
  </w:style>
  <w:style w:type="paragraph" w:styleId="ListNumber">
    <w:name w:val="List Number"/>
    <w:basedOn w:val="List"/>
    <w:rsid w:val="006A2E8B"/>
  </w:style>
  <w:style w:type="paragraph" w:styleId="List">
    <w:name w:val="List"/>
    <w:basedOn w:val="Normal"/>
    <w:rsid w:val="006A2E8B"/>
    <w:pPr>
      <w:ind w:left="568" w:hanging="284"/>
    </w:pPr>
  </w:style>
  <w:style w:type="paragraph" w:styleId="Header">
    <w:name w:val="header"/>
    <w:rsid w:val="006A2E8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A2E8B"/>
    <w:rPr>
      <w:b/>
      <w:bCs/>
      <w:position w:val="6"/>
      <w:sz w:val="16"/>
      <w:szCs w:val="16"/>
    </w:rPr>
  </w:style>
  <w:style w:type="paragraph" w:styleId="FootnoteText">
    <w:name w:val="footnote text"/>
    <w:basedOn w:val="Normal"/>
    <w:semiHidden/>
    <w:rsid w:val="006A2E8B"/>
    <w:pPr>
      <w:keepLines/>
      <w:spacing w:after="0"/>
      <w:ind w:left="454" w:hanging="454"/>
    </w:pPr>
    <w:rPr>
      <w:sz w:val="16"/>
      <w:szCs w:val="16"/>
    </w:rPr>
  </w:style>
  <w:style w:type="paragraph" w:customStyle="1" w:styleId="3GPPHeader">
    <w:name w:val="3GPP_Header"/>
    <w:basedOn w:val="Normal"/>
    <w:rsid w:val="006A2E8B"/>
    <w:pPr>
      <w:tabs>
        <w:tab w:val="left" w:pos="1701"/>
        <w:tab w:val="right" w:pos="9639"/>
      </w:tabs>
      <w:spacing w:after="240"/>
    </w:pPr>
    <w:rPr>
      <w:b/>
      <w:sz w:val="24"/>
    </w:rPr>
  </w:style>
  <w:style w:type="paragraph" w:styleId="TOC9">
    <w:name w:val="toc 9"/>
    <w:basedOn w:val="TOC8"/>
    <w:semiHidden/>
    <w:rsid w:val="006A2E8B"/>
    <w:pPr>
      <w:ind w:left="1418" w:hanging="1418"/>
    </w:pPr>
  </w:style>
  <w:style w:type="paragraph" w:styleId="TOC6">
    <w:name w:val="toc 6"/>
    <w:basedOn w:val="TOC5"/>
    <w:next w:val="Normal"/>
    <w:semiHidden/>
    <w:rsid w:val="006A2E8B"/>
    <w:pPr>
      <w:ind w:left="1985" w:hanging="1985"/>
    </w:pPr>
  </w:style>
  <w:style w:type="paragraph" w:styleId="TOC7">
    <w:name w:val="toc 7"/>
    <w:basedOn w:val="TOC6"/>
    <w:next w:val="Normal"/>
    <w:semiHidden/>
    <w:rsid w:val="006A2E8B"/>
    <w:pPr>
      <w:ind w:left="2268" w:hanging="2268"/>
    </w:pPr>
  </w:style>
  <w:style w:type="paragraph" w:styleId="ListBullet2">
    <w:name w:val="List Bullet 2"/>
    <w:basedOn w:val="ListBullet"/>
    <w:rsid w:val="006A2E8B"/>
    <w:pPr>
      <w:numPr>
        <w:numId w:val="6"/>
      </w:numPr>
    </w:pPr>
  </w:style>
  <w:style w:type="paragraph" w:styleId="ListBullet">
    <w:name w:val="List Bullet"/>
    <w:basedOn w:val="BodyText"/>
    <w:rsid w:val="006A2E8B"/>
    <w:pPr>
      <w:numPr>
        <w:numId w:val="5"/>
      </w:numPr>
    </w:pPr>
  </w:style>
  <w:style w:type="paragraph" w:styleId="ListBullet3">
    <w:name w:val="List Bullet 3"/>
    <w:basedOn w:val="ListBullet2"/>
    <w:rsid w:val="006A2E8B"/>
    <w:pPr>
      <w:numPr>
        <w:numId w:val="7"/>
      </w:numPr>
    </w:pPr>
  </w:style>
  <w:style w:type="paragraph" w:customStyle="1" w:styleId="EQ">
    <w:name w:val="EQ"/>
    <w:basedOn w:val="Normal"/>
    <w:next w:val="Normal"/>
    <w:rsid w:val="006A2E8B"/>
    <w:pPr>
      <w:keepLines/>
      <w:tabs>
        <w:tab w:val="center" w:pos="4536"/>
        <w:tab w:val="right" w:pos="9072"/>
      </w:tabs>
      <w:spacing w:after="180"/>
      <w:jc w:val="left"/>
    </w:pPr>
    <w:rPr>
      <w:noProof/>
      <w:lang w:eastAsia="en-US"/>
    </w:rPr>
  </w:style>
  <w:style w:type="paragraph" w:styleId="List2">
    <w:name w:val="List 2"/>
    <w:basedOn w:val="List"/>
    <w:rsid w:val="006A2E8B"/>
    <w:pPr>
      <w:ind w:left="851"/>
    </w:pPr>
  </w:style>
  <w:style w:type="paragraph" w:styleId="List3">
    <w:name w:val="List 3"/>
    <w:basedOn w:val="List2"/>
    <w:rsid w:val="006A2E8B"/>
    <w:pPr>
      <w:ind w:left="1135"/>
    </w:pPr>
  </w:style>
  <w:style w:type="paragraph" w:styleId="List4">
    <w:name w:val="List 4"/>
    <w:basedOn w:val="List3"/>
    <w:rsid w:val="006A2E8B"/>
    <w:pPr>
      <w:ind w:left="1418"/>
    </w:pPr>
  </w:style>
  <w:style w:type="paragraph" w:styleId="List5">
    <w:name w:val="List 5"/>
    <w:basedOn w:val="List4"/>
    <w:rsid w:val="006A2E8B"/>
    <w:pPr>
      <w:ind w:left="1702"/>
    </w:pPr>
  </w:style>
  <w:style w:type="paragraph" w:customStyle="1" w:styleId="EditorsNote">
    <w:name w:val="Editor's Note"/>
    <w:basedOn w:val="Normal"/>
    <w:rsid w:val="006A2E8B"/>
    <w:pPr>
      <w:keepLines/>
      <w:spacing w:after="180"/>
      <w:ind w:left="1135" w:hanging="851"/>
      <w:jc w:val="left"/>
    </w:pPr>
    <w:rPr>
      <w:color w:val="FF0000"/>
      <w:lang w:eastAsia="en-US"/>
    </w:rPr>
  </w:style>
  <w:style w:type="paragraph" w:styleId="ListBullet4">
    <w:name w:val="List Bullet 4"/>
    <w:basedOn w:val="ListBullet3"/>
    <w:rsid w:val="006A2E8B"/>
    <w:pPr>
      <w:numPr>
        <w:numId w:val="8"/>
      </w:numPr>
    </w:pPr>
  </w:style>
  <w:style w:type="paragraph" w:styleId="ListBullet5">
    <w:name w:val="List Bullet 5"/>
    <w:basedOn w:val="ListBullet4"/>
    <w:rsid w:val="006A2E8B"/>
    <w:pPr>
      <w:numPr>
        <w:numId w:val="4"/>
      </w:numPr>
    </w:pPr>
  </w:style>
  <w:style w:type="paragraph" w:styleId="Footer">
    <w:name w:val="footer"/>
    <w:basedOn w:val="Header"/>
    <w:semiHidden/>
    <w:rsid w:val="006A2E8B"/>
    <w:pPr>
      <w:jc w:val="center"/>
    </w:pPr>
    <w:rPr>
      <w:i/>
      <w:iCs/>
    </w:rPr>
  </w:style>
  <w:style w:type="paragraph" w:customStyle="1" w:styleId="Reference">
    <w:name w:val="Reference"/>
    <w:basedOn w:val="Normal"/>
    <w:rsid w:val="006A2E8B"/>
    <w:pPr>
      <w:numPr>
        <w:numId w:val="2"/>
      </w:numPr>
    </w:pPr>
  </w:style>
  <w:style w:type="paragraph" w:styleId="BalloonText">
    <w:name w:val="Balloon Text"/>
    <w:basedOn w:val="Normal"/>
    <w:semiHidden/>
    <w:rsid w:val="006A2E8B"/>
    <w:rPr>
      <w:rFonts w:ascii="Tahoma" w:hAnsi="Tahoma" w:cs="Tahoma"/>
      <w:sz w:val="16"/>
      <w:szCs w:val="16"/>
    </w:rPr>
  </w:style>
  <w:style w:type="character" w:styleId="PageNumber">
    <w:name w:val="page number"/>
    <w:basedOn w:val="DefaultParagraphFont"/>
    <w:semiHidden/>
    <w:rsid w:val="006A2E8B"/>
  </w:style>
  <w:style w:type="paragraph" w:styleId="BodyText">
    <w:name w:val="Body Text"/>
    <w:basedOn w:val="Normal"/>
    <w:link w:val="BodyTextChar"/>
    <w:rsid w:val="006A2E8B"/>
  </w:style>
  <w:style w:type="character" w:styleId="Hyperlink">
    <w:name w:val="Hyperlink"/>
    <w:uiPriority w:val="99"/>
    <w:rsid w:val="006A2E8B"/>
    <w:rPr>
      <w:color w:val="0000FF"/>
      <w:u w:val="single"/>
      <w:lang w:val="en-GB"/>
    </w:rPr>
  </w:style>
  <w:style w:type="character" w:styleId="FollowedHyperlink">
    <w:name w:val="FollowedHyperlink"/>
    <w:semiHidden/>
    <w:rsid w:val="006A2E8B"/>
    <w:rPr>
      <w:color w:val="FF0000"/>
      <w:u w:val="single"/>
    </w:rPr>
  </w:style>
  <w:style w:type="character" w:styleId="CommentReference">
    <w:name w:val="annotation reference"/>
    <w:semiHidden/>
    <w:rsid w:val="006A2E8B"/>
    <w:rPr>
      <w:sz w:val="16"/>
      <w:szCs w:val="16"/>
    </w:rPr>
  </w:style>
  <w:style w:type="paragraph" w:styleId="CommentText">
    <w:name w:val="annotation text"/>
    <w:basedOn w:val="Normal"/>
    <w:semiHidden/>
    <w:rsid w:val="006A2E8B"/>
  </w:style>
  <w:style w:type="paragraph" w:styleId="CommentSubject">
    <w:name w:val="annotation subject"/>
    <w:basedOn w:val="CommentText"/>
    <w:next w:val="CommentText"/>
    <w:semiHidden/>
    <w:rsid w:val="006A2E8B"/>
    <w:rPr>
      <w:b/>
      <w:bCs/>
    </w:rPr>
  </w:style>
  <w:style w:type="character" w:customStyle="1" w:styleId="Heading1Char">
    <w:name w:val="Heading 1 Char"/>
    <w:link w:val="Heading1"/>
    <w:rsid w:val="006A2E8B"/>
    <w:rPr>
      <w:rFonts w:ascii="Arial" w:hAnsi="Arial" w:cs="Arial"/>
      <w:sz w:val="36"/>
      <w:szCs w:val="36"/>
      <w:lang w:val="en-GB" w:eastAsia="zh-CN"/>
    </w:rPr>
  </w:style>
  <w:style w:type="paragraph" w:customStyle="1" w:styleId="B1">
    <w:name w:val="B1"/>
    <w:basedOn w:val="List"/>
    <w:rsid w:val="006A2E8B"/>
    <w:pPr>
      <w:spacing w:after="180"/>
      <w:jc w:val="left"/>
    </w:pPr>
    <w:rPr>
      <w:lang w:eastAsia="en-US"/>
    </w:rPr>
  </w:style>
  <w:style w:type="paragraph" w:customStyle="1" w:styleId="B2">
    <w:name w:val="B2"/>
    <w:basedOn w:val="List2"/>
    <w:rsid w:val="006A2E8B"/>
    <w:pPr>
      <w:spacing w:after="180"/>
      <w:jc w:val="left"/>
    </w:pPr>
    <w:rPr>
      <w:lang w:eastAsia="en-US"/>
    </w:rPr>
  </w:style>
  <w:style w:type="paragraph" w:customStyle="1" w:styleId="B3">
    <w:name w:val="B3"/>
    <w:basedOn w:val="List3"/>
    <w:rsid w:val="006A2E8B"/>
    <w:pPr>
      <w:spacing w:after="180"/>
      <w:jc w:val="left"/>
    </w:pPr>
    <w:rPr>
      <w:lang w:eastAsia="en-US"/>
    </w:rPr>
  </w:style>
  <w:style w:type="paragraph" w:customStyle="1" w:styleId="B4">
    <w:name w:val="B4"/>
    <w:basedOn w:val="List4"/>
    <w:rsid w:val="006A2E8B"/>
    <w:pPr>
      <w:spacing w:after="180"/>
      <w:jc w:val="left"/>
    </w:pPr>
    <w:rPr>
      <w:lang w:eastAsia="en-US"/>
    </w:rPr>
  </w:style>
  <w:style w:type="paragraph" w:customStyle="1" w:styleId="Proposal">
    <w:name w:val="Proposal"/>
    <w:basedOn w:val="Normal"/>
    <w:rsid w:val="006A2E8B"/>
    <w:pPr>
      <w:numPr>
        <w:numId w:val="3"/>
      </w:numPr>
      <w:tabs>
        <w:tab w:val="clear" w:pos="1304"/>
        <w:tab w:val="left" w:pos="1701"/>
      </w:tabs>
      <w:ind w:left="1701" w:hanging="1701"/>
    </w:pPr>
    <w:rPr>
      <w:b/>
      <w:bCs/>
    </w:rPr>
  </w:style>
  <w:style w:type="character" w:customStyle="1" w:styleId="BodyTextChar">
    <w:name w:val="Body Text Char"/>
    <w:link w:val="BodyText"/>
    <w:rsid w:val="006A2E8B"/>
    <w:rPr>
      <w:rFonts w:ascii="Arial" w:hAnsi="Arial"/>
      <w:lang w:val="en-GB" w:eastAsia="zh-CN"/>
    </w:rPr>
  </w:style>
  <w:style w:type="paragraph" w:customStyle="1" w:styleId="B5">
    <w:name w:val="B5"/>
    <w:basedOn w:val="List5"/>
    <w:rsid w:val="006A2E8B"/>
    <w:pPr>
      <w:spacing w:after="180"/>
      <w:jc w:val="left"/>
    </w:pPr>
    <w:rPr>
      <w:lang w:eastAsia="en-US"/>
    </w:rPr>
  </w:style>
  <w:style w:type="paragraph" w:customStyle="1" w:styleId="EX">
    <w:name w:val="EX"/>
    <w:basedOn w:val="Normal"/>
    <w:rsid w:val="006A2E8B"/>
    <w:pPr>
      <w:keepLines/>
      <w:spacing w:after="180"/>
      <w:ind w:left="1702" w:hanging="1418"/>
      <w:jc w:val="left"/>
    </w:pPr>
    <w:rPr>
      <w:lang w:eastAsia="en-US"/>
    </w:rPr>
  </w:style>
  <w:style w:type="paragraph" w:customStyle="1" w:styleId="EW">
    <w:name w:val="EW"/>
    <w:basedOn w:val="EX"/>
    <w:rsid w:val="006A2E8B"/>
    <w:pPr>
      <w:spacing w:after="0"/>
    </w:pPr>
  </w:style>
  <w:style w:type="paragraph" w:customStyle="1" w:styleId="TAL">
    <w:name w:val="TAL"/>
    <w:basedOn w:val="Normal"/>
    <w:rsid w:val="006A2E8B"/>
    <w:pPr>
      <w:keepNext/>
      <w:keepLines/>
      <w:spacing w:after="0"/>
      <w:jc w:val="left"/>
    </w:pPr>
    <w:rPr>
      <w:sz w:val="18"/>
      <w:lang w:eastAsia="en-US"/>
    </w:rPr>
  </w:style>
  <w:style w:type="paragraph" w:customStyle="1" w:styleId="TAC">
    <w:name w:val="TAC"/>
    <w:basedOn w:val="TAL"/>
    <w:rsid w:val="006A2E8B"/>
    <w:pPr>
      <w:jc w:val="center"/>
    </w:pPr>
  </w:style>
  <w:style w:type="paragraph" w:customStyle="1" w:styleId="TAH">
    <w:name w:val="TAH"/>
    <w:basedOn w:val="TAC"/>
    <w:rsid w:val="006A2E8B"/>
    <w:rPr>
      <w:b/>
    </w:rPr>
  </w:style>
  <w:style w:type="paragraph" w:customStyle="1" w:styleId="TAN">
    <w:name w:val="TAN"/>
    <w:basedOn w:val="TAL"/>
    <w:rsid w:val="006A2E8B"/>
    <w:pPr>
      <w:ind w:left="851" w:hanging="851"/>
    </w:pPr>
  </w:style>
  <w:style w:type="paragraph" w:customStyle="1" w:styleId="TAR">
    <w:name w:val="TAR"/>
    <w:basedOn w:val="TAL"/>
    <w:rsid w:val="006A2E8B"/>
    <w:pPr>
      <w:jc w:val="right"/>
    </w:pPr>
  </w:style>
  <w:style w:type="paragraph" w:customStyle="1" w:styleId="TH">
    <w:name w:val="TH"/>
    <w:basedOn w:val="Normal"/>
    <w:rsid w:val="006A2E8B"/>
    <w:pPr>
      <w:keepNext/>
      <w:keepLines/>
      <w:spacing w:before="60" w:after="180"/>
      <w:jc w:val="center"/>
    </w:pPr>
    <w:rPr>
      <w:b/>
      <w:lang w:eastAsia="en-US"/>
    </w:rPr>
  </w:style>
  <w:style w:type="paragraph" w:customStyle="1" w:styleId="TF">
    <w:name w:val="TF"/>
    <w:basedOn w:val="TH"/>
    <w:rsid w:val="006A2E8B"/>
    <w:pPr>
      <w:keepNext w:val="0"/>
      <w:spacing w:before="0" w:after="240"/>
    </w:pPr>
  </w:style>
  <w:style w:type="paragraph" w:customStyle="1" w:styleId="TT">
    <w:name w:val="TT"/>
    <w:basedOn w:val="Heading1"/>
    <w:next w:val="Normal"/>
    <w:rsid w:val="006A2E8B"/>
    <w:pPr>
      <w:numPr>
        <w:numId w:val="0"/>
      </w:numPr>
      <w:ind w:left="1134" w:hanging="1134"/>
      <w:outlineLvl w:val="9"/>
    </w:pPr>
    <w:rPr>
      <w:rFonts w:cs="Times New Roman"/>
      <w:szCs w:val="20"/>
      <w:lang w:eastAsia="en-US"/>
    </w:rPr>
  </w:style>
  <w:style w:type="paragraph" w:customStyle="1" w:styleId="ZA">
    <w:name w:val="ZA"/>
    <w:rsid w:val="006A2E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A2E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A2E8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A2E8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A2E8B"/>
  </w:style>
  <w:style w:type="paragraph" w:customStyle="1" w:styleId="ZH">
    <w:name w:val="ZH"/>
    <w:rsid w:val="006A2E8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A2E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A2E8B"/>
    <w:pPr>
      <w:framePr w:hRule="auto" w:wrap="notBeside" w:y="852"/>
    </w:pPr>
    <w:rPr>
      <w:i w:val="0"/>
      <w:sz w:val="40"/>
    </w:rPr>
  </w:style>
  <w:style w:type="paragraph" w:customStyle="1" w:styleId="ZU">
    <w:name w:val="ZU"/>
    <w:rsid w:val="006A2E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A2E8B"/>
    <w:pPr>
      <w:framePr w:wrap="notBeside" w:y="16161"/>
    </w:pPr>
  </w:style>
  <w:style w:type="paragraph" w:customStyle="1" w:styleId="FP">
    <w:name w:val="FP"/>
    <w:basedOn w:val="Normal"/>
    <w:rsid w:val="006A2E8B"/>
    <w:pPr>
      <w:spacing w:after="0"/>
      <w:jc w:val="left"/>
    </w:pPr>
    <w:rPr>
      <w:lang w:eastAsia="en-US"/>
    </w:rPr>
  </w:style>
  <w:style w:type="paragraph" w:customStyle="1" w:styleId="Observation">
    <w:name w:val="Observation"/>
    <w:basedOn w:val="Proposal"/>
    <w:qFormat/>
    <w:rsid w:val="006A2E8B"/>
    <w:pPr>
      <w:numPr>
        <w:numId w:val="13"/>
      </w:numPr>
      <w:ind w:left="1701" w:hanging="1701"/>
    </w:pPr>
  </w:style>
  <w:style w:type="paragraph" w:styleId="TableofFigures">
    <w:name w:val="table of figures"/>
    <w:basedOn w:val="Normal"/>
    <w:next w:val="Normal"/>
    <w:uiPriority w:val="99"/>
    <w:rsid w:val="006A2E8B"/>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PLChar">
    <w:name w:val="PL Char"/>
    <w:basedOn w:val="DefaultParagraphFont"/>
    <w:link w:val="PL"/>
    <w:locked/>
    <w:rsid w:val="00FE50B4"/>
    <w:rPr>
      <w:rFonts w:ascii="Courier New" w:hAnsi="Courier New" w:cs="Courier New"/>
    </w:rPr>
  </w:style>
  <w:style w:type="paragraph" w:customStyle="1" w:styleId="PL">
    <w:name w:val="PL"/>
    <w:basedOn w:val="Normal"/>
    <w:link w:val="PLChar"/>
    <w:rsid w:val="00FE50B4"/>
    <w:pPr>
      <w:overflowPunct/>
      <w:autoSpaceDE/>
      <w:autoSpaceDN/>
      <w:adjustRightInd/>
      <w:spacing w:after="0"/>
      <w:jc w:val="left"/>
      <w:textAlignment w:val="auto"/>
    </w:pPr>
    <w:rPr>
      <w:rFonts w:ascii="Courier New" w:hAnsi="Courier New" w:cs="Courier New"/>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9919645">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07210478">
      <w:bodyDiv w:val="1"/>
      <w:marLeft w:val="0"/>
      <w:marRight w:val="0"/>
      <w:marTop w:val="0"/>
      <w:marBottom w:val="0"/>
      <w:divBdr>
        <w:top w:val="none" w:sz="0" w:space="0" w:color="auto"/>
        <w:left w:val="none" w:sz="0" w:space="0" w:color="auto"/>
        <w:bottom w:val="none" w:sz="0" w:space="0" w:color="auto"/>
        <w:right w:val="none" w:sz="0" w:space="0" w:color="auto"/>
      </w:divBdr>
    </w:div>
    <w:div w:id="1971091585">
      <w:bodyDiv w:val="1"/>
      <w:marLeft w:val="0"/>
      <w:marRight w:val="0"/>
      <w:marTop w:val="0"/>
      <w:marBottom w:val="0"/>
      <w:divBdr>
        <w:top w:val="none" w:sz="0" w:space="0" w:color="auto"/>
        <w:left w:val="none" w:sz="0" w:space="0" w:color="auto"/>
        <w:bottom w:val="none" w:sz="0" w:space="0" w:color="auto"/>
        <w:right w:val="none" w:sz="0" w:space="0" w:color="auto"/>
      </w:divBdr>
      <w:divsChild>
        <w:div w:id="176236097">
          <w:marLeft w:val="720"/>
          <w:marRight w:val="0"/>
          <w:marTop w:val="115"/>
          <w:marBottom w:val="60"/>
          <w:divBdr>
            <w:top w:val="none" w:sz="0" w:space="0" w:color="auto"/>
            <w:left w:val="none" w:sz="0" w:space="0" w:color="auto"/>
            <w:bottom w:val="none" w:sz="0" w:space="0" w:color="auto"/>
            <w:right w:val="none" w:sz="0" w:space="0" w:color="auto"/>
          </w:divBdr>
        </w:div>
        <w:div w:id="929116273">
          <w:marLeft w:val="1080"/>
          <w:marRight w:val="0"/>
          <w:marTop w:val="106"/>
          <w:marBottom w:val="60"/>
          <w:divBdr>
            <w:top w:val="none" w:sz="0" w:space="0" w:color="auto"/>
            <w:left w:val="none" w:sz="0" w:space="0" w:color="auto"/>
            <w:bottom w:val="none" w:sz="0" w:space="0" w:color="auto"/>
            <w:right w:val="none" w:sz="0" w:space="0" w:color="auto"/>
          </w:divBdr>
        </w:div>
        <w:div w:id="1510410646">
          <w:marLeft w:val="1800"/>
          <w:marRight w:val="0"/>
          <w:marTop w:val="96"/>
          <w:marBottom w:val="60"/>
          <w:divBdr>
            <w:top w:val="none" w:sz="0" w:space="0" w:color="auto"/>
            <w:left w:val="none" w:sz="0" w:space="0" w:color="auto"/>
            <w:bottom w:val="none" w:sz="0" w:space="0" w:color="auto"/>
            <w:right w:val="none" w:sz="0" w:space="0" w:color="auto"/>
          </w:divBdr>
        </w:div>
        <w:div w:id="2004311182">
          <w:marLeft w:val="1800"/>
          <w:marRight w:val="0"/>
          <w:marTop w:val="96"/>
          <w:marBottom w:val="60"/>
          <w:divBdr>
            <w:top w:val="none" w:sz="0" w:space="0" w:color="auto"/>
            <w:left w:val="none" w:sz="0" w:space="0" w:color="auto"/>
            <w:bottom w:val="none" w:sz="0" w:space="0" w:color="auto"/>
            <w:right w:val="none" w:sz="0" w:space="0" w:color="auto"/>
          </w:divBdr>
        </w:div>
        <w:div w:id="424036240">
          <w:marLeft w:val="1080"/>
          <w:marRight w:val="0"/>
          <w:marTop w:val="106"/>
          <w:marBottom w:val="60"/>
          <w:divBdr>
            <w:top w:val="none" w:sz="0" w:space="0" w:color="auto"/>
            <w:left w:val="none" w:sz="0" w:space="0" w:color="auto"/>
            <w:bottom w:val="none" w:sz="0" w:space="0" w:color="auto"/>
            <w:right w:val="none" w:sz="0" w:space="0" w:color="auto"/>
          </w:divBdr>
        </w:div>
      </w:divsChild>
    </w:div>
    <w:div w:id="1999378815">
      <w:bodyDiv w:val="1"/>
      <w:marLeft w:val="0"/>
      <w:marRight w:val="0"/>
      <w:marTop w:val="0"/>
      <w:marBottom w:val="0"/>
      <w:divBdr>
        <w:top w:val="none" w:sz="0" w:space="0" w:color="auto"/>
        <w:left w:val="none" w:sz="0" w:space="0" w:color="auto"/>
        <w:bottom w:val="none" w:sz="0" w:space="0" w:color="auto"/>
        <w:right w:val="none" w:sz="0" w:space="0" w:color="auto"/>
      </w:divBdr>
      <w:divsChild>
        <w:div w:id="1809932627">
          <w:marLeft w:val="720"/>
          <w:marRight w:val="0"/>
          <w:marTop w:val="115"/>
          <w:marBottom w:val="60"/>
          <w:divBdr>
            <w:top w:val="none" w:sz="0" w:space="0" w:color="auto"/>
            <w:left w:val="none" w:sz="0" w:space="0" w:color="auto"/>
            <w:bottom w:val="none" w:sz="0" w:space="0" w:color="auto"/>
            <w:right w:val="none" w:sz="0" w:space="0" w:color="auto"/>
          </w:divBdr>
        </w:div>
        <w:div w:id="635570765">
          <w:marLeft w:val="1080"/>
          <w:marRight w:val="0"/>
          <w:marTop w:val="106"/>
          <w:marBottom w:val="0"/>
          <w:divBdr>
            <w:top w:val="none" w:sz="0" w:space="0" w:color="auto"/>
            <w:left w:val="none" w:sz="0" w:space="0" w:color="auto"/>
            <w:bottom w:val="none" w:sz="0" w:space="0" w:color="auto"/>
            <w:right w:val="none" w:sz="0" w:space="0" w:color="auto"/>
          </w:divBdr>
        </w:div>
        <w:div w:id="1753088944">
          <w:marLeft w:val="1080"/>
          <w:marRight w:val="0"/>
          <w:marTop w:val="106"/>
          <w:marBottom w:val="0"/>
          <w:divBdr>
            <w:top w:val="none" w:sz="0" w:space="0" w:color="auto"/>
            <w:left w:val="none" w:sz="0" w:space="0" w:color="auto"/>
            <w:bottom w:val="none" w:sz="0" w:space="0" w:color="auto"/>
            <w:right w:val="none" w:sz="0" w:space="0" w:color="auto"/>
          </w:divBdr>
        </w:div>
        <w:div w:id="1934438556">
          <w:marLeft w:val="1080"/>
          <w:marRight w:val="0"/>
          <w:marTop w:val="106"/>
          <w:marBottom w:val="0"/>
          <w:divBdr>
            <w:top w:val="none" w:sz="0" w:space="0" w:color="auto"/>
            <w:left w:val="none" w:sz="0" w:space="0" w:color="auto"/>
            <w:bottom w:val="none" w:sz="0" w:space="0" w:color="auto"/>
            <w:right w:val="none" w:sz="0" w:space="0" w:color="auto"/>
          </w:divBdr>
        </w:div>
        <w:div w:id="2061974239">
          <w:marLeft w:val="1080"/>
          <w:marRight w:val="0"/>
          <w:marTop w:val="106"/>
          <w:marBottom w:val="0"/>
          <w:divBdr>
            <w:top w:val="none" w:sz="0" w:space="0" w:color="auto"/>
            <w:left w:val="none" w:sz="0" w:space="0" w:color="auto"/>
            <w:bottom w:val="none" w:sz="0" w:space="0" w:color="auto"/>
            <w:right w:val="none" w:sz="0" w:space="0" w:color="auto"/>
          </w:divBdr>
        </w:div>
        <w:div w:id="28529273">
          <w:marLeft w:val="1080"/>
          <w:marRight w:val="0"/>
          <w:marTop w:val="106"/>
          <w:marBottom w:val="0"/>
          <w:divBdr>
            <w:top w:val="none" w:sz="0" w:space="0" w:color="auto"/>
            <w:left w:val="none" w:sz="0" w:space="0" w:color="auto"/>
            <w:bottom w:val="none" w:sz="0" w:space="0" w:color="auto"/>
            <w:right w:val="none" w:sz="0" w:space="0" w:color="auto"/>
          </w:divBdr>
        </w:div>
        <w:div w:id="180975494">
          <w:marLeft w:val="1080"/>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ftp://ftp.3gpp.org/tsg_ran/TSG_RAN/TSGR_75/Docs/RP-170741.zip" TargetMode="External"/><Relationship Id="rId10" Type="http://schemas.microsoft.com/office/2007/relationships/stylesWithEffects" Target="stylesWithEffect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5NUHHDQN7SK2-1-114825</_dlc_DocId>
    <_dlc_DocIdUrl xmlns="08b2df90-05d3-4030-90d4-c9feeb4a1cd9">
      <Url>https://ericoll.internal.ericsson.com/sites/STAR/_layouts/DocIdRedir.aspx?ID=5NUHHDQN7SK2-1-114825</Url>
      <Description>5NUHHDQN7SK2-1-114825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file>

<file path=customXml/itemProps2.xml><?xml version="1.0" encoding="utf-8"?>
<ds:datastoreItem xmlns:ds="http://schemas.openxmlformats.org/officeDocument/2006/customXml" ds:itemID="{55E0644C-6BEA-4A28-8785-968290B61A99}"/>
</file>

<file path=customXml/itemProps3.xml><?xml version="1.0" encoding="utf-8"?>
<ds:datastoreItem xmlns:ds="http://schemas.openxmlformats.org/officeDocument/2006/customXml" ds:itemID="{A6ADDEA9-6B92-4E8E-BF1A-BE0E057DD172}"/>
</file>

<file path=customXml/itemProps4.xml><?xml version="1.0" encoding="utf-8"?>
<ds:datastoreItem xmlns:ds="http://schemas.openxmlformats.org/officeDocument/2006/customXml" ds:itemID="{9F5946CB-8946-499C-8B44-7DE1A592D1D0}"/>
</file>

<file path=customXml/itemProps5.xml><?xml version="1.0" encoding="utf-8"?>
<ds:datastoreItem xmlns:ds="http://schemas.openxmlformats.org/officeDocument/2006/customXml" ds:itemID="{BEE23EE5-5864-4ADF-A848-295F30FA12F3}"/>
</file>

<file path=customXml/itemProps6.xml><?xml version="1.0" encoding="utf-8"?>
<ds:datastoreItem xmlns:ds="http://schemas.openxmlformats.org/officeDocument/2006/customXml" ds:itemID="{9B36E9F0-9DBD-40EA-AED0-3F87E0FBAA56}"/>
</file>

<file path=customXml/itemProps7.xml><?xml version="1.0" encoding="utf-8"?>
<ds:datastoreItem xmlns:ds="http://schemas.openxmlformats.org/officeDocument/2006/customXml" ds:itemID="{F895A305-A8A8-4FB8-A5DF-4629D87FA771}"/>
</file>

<file path=docProps/app.xml><?xml version="1.0" encoding="utf-8"?>
<Properties xmlns="http://schemas.openxmlformats.org/officeDocument/2006/extended-properties" xmlns:vt="http://schemas.openxmlformats.org/officeDocument/2006/docPropsVTypes">
  <Template>R2-15xxxx - Contribution template</Template>
  <TotalTime>0</TotalTime>
  <Pages>4</Pages>
  <Words>930</Words>
  <Characters>7540</Characters>
  <Application>Microsoft Office Word</Application>
  <DocSecurity>0</DocSecurity>
  <Lines>62</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Ericsson; TDoc; 3GPP</cp:keywords>
  <cp:lastModifiedBy>Riikka Susitaival</cp:lastModifiedBy>
  <cp:revision>2</cp:revision>
  <cp:lastPrinted>2008-01-31T16:09:00Z</cp:lastPrinted>
  <dcterms:created xsi:type="dcterms:W3CDTF">2017-03-24T19:16:00Z</dcterms:created>
  <dcterms:modified xsi:type="dcterms:W3CDTF">2017-03-24T19:16:00Z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ecb0d813-bcf0-4f20-85b0-981411bc4abc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